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AFB51" w14:textId="77777777" w:rsidR="009706E6" w:rsidRDefault="009706E6">
      <w:pPr>
        <w:spacing w:line="374"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○南アルプス市景観まちづくり条例</w:t>
      </w:r>
    </w:p>
    <w:p w14:paraId="5B38018E" w14:textId="77777777" w:rsidR="009706E6" w:rsidRDefault="009706E6">
      <w:pPr>
        <w:spacing w:line="374"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平成２２年１２月２４日</w:t>
      </w:r>
    </w:p>
    <w:p w14:paraId="0EA08818" w14:textId="77777777" w:rsidR="009706E6" w:rsidRDefault="009706E6">
      <w:pPr>
        <w:spacing w:line="374" w:lineRule="atLeast"/>
        <w:jc w:val="right"/>
        <w:rPr>
          <w:rFonts w:ascii="Century" w:eastAsia="ＭＳ 明朝" w:hAnsi="ＭＳ 明朝" w:cs="ＭＳ 明朝"/>
          <w:color w:val="000000"/>
        </w:rPr>
      </w:pPr>
      <w:r>
        <w:rPr>
          <w:rFonts w:ascii="Century" w:eastAsia="ＭＳ 明朝" w:hAnsi="ＭＳ 明朝" w:cs="ＭＳ 明朝" w:hint="eastAsia"/>
          <w:color w:val="000000"/>
        </w:rPr>
        <w:t>条例第３６号</w:t>
      </w:r>
    </w:p>
    <w:p w14:paraId="3F91BC96" w14:textId="77777777" w:rsidR="009706E6" w:rsidRDefault="009706E6">
      <w:pPr>
        <w:spacing w:line="374"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平成２４年３月２１日条例第１５号</w:t>
      </w:r>
    </w:p>
    <w:p w14:paraId="54FCA55A" w14:textId="77777777" w:rsidR="009706E6" w:rsidRDefault="009706E6">
      <w:pPr>
        <w:spacing w:line="374"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平成２８年３月１１日条例第２９号</w:t>
      </w:r>
    </w:p>
    <w:p w14:paraId="7B6045E2"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目次</w:t>
      </w:r>
    </w:p>
    <w:p w14:paraId="3765E74A" w14:textId="77777777" w:rsidR="009706E6" w:rsidRDefault="009706E6">
      <w:pPr>
        <w:spacing w:line="374"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第１章　総則（第１条―第６条）</w:t>
      </w:r>
    </w:p>
    <w:p w14:paraId="5B66C2D8" w14:textId="77777777" w:rsidR="009706E6" w:rsidRDefault="009706E6">
      <w:pPr>
        <w:spacing w:line="374"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第２章　良好な景観形成の推進（第７条―第１３条）</w:t>
      </w:r>
    </w:p>
    <w:p w14:paraId="104DC4D1" w14:textId="77777777" w:rsidR="009706E6" w:rsidRDefault="009706E6">
      <w:pPr>
        <w:spacing w:line="374"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第３章　市民等との協働による景観まちづくりの推進（第１４条―第１７条）</w:t>
      </w:r>
    </w:p>
    <w:p w14:paraId="1284526E" w14:textId="77777777" w:rsidR="009706E6" w:rsidRDefault="009706E6">
      <w:pPr>
        <w:spacing w:line="374"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第４章　景観計画区域内における行為の制限等（第１８条―第２９条）</w:t>
      </w:r>
    </w:p>
    <w:p w14:paraId="795B0AE4" w14:textId="77777777" w:rsidR="009706E6" w:rsidRDefault="009706E6">
      <w:pPr>
        <w:spacing w:line="374"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第５章　南アルプス市景観審議会（第３０条―第３２条）</w:t>
      </w:r>
    </w:p>
    <w:p w14:paraId="34BDD13A" w14:textId="77777777" w:rsidR="009706E6" w:rsidRDefault="009706E6">
      <w:pPr>
        <w:spacing w:line="374"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第６章　雑則（第３３条）</w:t>
      </w:r>
    </w:p>
    <w:p w14:paraId="71107668" w14:textId="77777777" w:rsidR="009706E6" w:rsidRDefault="009706E6">
      <w:pPr>
        <w:spacing w:line="374"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附則</w:t>
      </w:r>
    </w:p>
    <w:p w14:paraId="1F9B79E8" w14:textId="77777777" w:rsidR="009706E6" w:rsidRDefault="009706E6">
      <w:pPr>
        <w:spacing w:line="374"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第１章　総則</w:t>
      </w:r>
    </w:p>
    <w:p w14:paraId="2AA07227"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（目的）</w:t>
      </w:r>
    </w:p>
    <w:p w14:paraId="684816D6"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条例は、景観法（平成１６年法律第１１０号。以下「法」という。）第８条第１項の規定に基づく景観計画の策定及びその他必要な事項を定めることにより、市、市民、観光客及び事業者等の協働による景観まちづくりを進め、もって、南アルプス市の美しく風格のある風景づくりと愛着と誇りの持てる郷土の実現を図ることを目的とする。</w:t>
      </w:r>
    </w:p>
    <w:p w14:paraId="30A0F353"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（定義）</w:t>
      </w:r>
    </w:p>
    <w:p w14:paraId="29A379F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第２条　この条例において、次の各号に掲げる用語の意義は、当該各号に定めるところによる。</w:t>
      </w:r>
    </w:p>
    <w:p w14:paraId="7F8BB9A5"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景観形成　良好な景観を保全し、育成し、活用し、若しくは創造すること又は現に存在する景観を改善することをいう。</w:t>
      </w:r>
    </w:p>
    <w:p w14:paraId="2E5DEDDF"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景観計画　法第８条第１項に規定する景観計画をいう。</w:t>
      </w:r>
    </w:p>
    <w:p w14:paraId="647B5276"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景観計画区域　法第８条第２項第１号に規定する景観計画区域をいう。</w:t>
      </w:r>
    </w:p>
    <w:p w14:paraId="6A175986"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建築物等　建築基準法（昭和２５年法律第２０１号）第２条第１号に規定する建築物及び規則で定める工作物をいう。</w:t>
      </w:r>
    </w:p>
    <w:p w14:paraId="1CD24FA9"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（５）　屋外広告物　屋外広告物法（昭和２４年法律第１８９号）第２条第１項に規定する屋外広告物をいう。</w:t>
      </w:r>
    </w:p>
    <w:p w14:paraId="4B46C20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前項に定めるもののほか、この条例において使用する用語は、法及びこれに基づく法令において使用する用語の例による。</w:t>
      </w:r>
    </w:p>
    <w:p w14:paraId="748EC396"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（基本理念）</w:t>
      </w:r>
    </w:p>
    <w:p w14:paraId="23F2360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美しく、良好な景観は、潤いある豊かな生活環境の創造、観光など地域の</w:t>
      </w:r>
      <w:r>
        <w:rPr>
          <w:rFonts w:ascii="Century" w:eastAsia="ＭＳ 明朝" w:hAnsi="ＭＳ 明朝" w:cs="ＭＳ 明朝" w:hint="eastAsia"/>
          <w:color w:val="000000"/>
        </w:rPr>
        <w:lastRenderedPageBreak/>
        <w:t>活力の向上に大きな役割を担うものであることに鑑み、市民が愛着と誇りの持てる景観が将来にわたって継承されるよう、市、市民、観光客及び事業者等の協働により、その整備、保全及び育成が図られなければならない。</w:t>
      </w:r>
    </w:p>
    <w:p w14:paraId="1E103B36"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（市の責務）</w:t>
      </w:r>
    </w:p>
    <w:p w14:paraId="6FBC39B7"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市は、前条に定める基本理念（以下「基本理念」という。）に基づき、良好な景観形成を推進するための施策を策定し、これを総合的かつ計画的に実施しなければならない。</w:t>
      </w:r>
    </w:p>
    <w:p w14:paraId="22FF1D0A"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市は、前項の施策の策定及び実施に当たっては、市民の意見を反映するよう努めなければならない。</w:t>
      </w:r>
    </w:p>
    <w:p w14:paraId="3009D057"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市は、景観形成に関する啓発及び知識の普及等を通じて、基本理念に対する市民の理解を深めるよう努めなければならない。</w:t>
      </w:r>
    </w:p>
    <w:p w14:paraId="038A6CE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市は、必要があると認めるときは、国及び山梨県その他の地方公共団体等に対し、景観形成について協力を要請しなければならない。</w:t>
      </w:r>
    </w:p>
    <w:p w14:paraId="70819956"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（市民等の責務）</w:t>
      </w:r>
    </w:p>
    <w:p w14:paraId="36E45EE5"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第５条　市民は、基本理念に基づき、景観形成に関する理解を深めるとともに、良好な景観を形成する主体であることを認識し、景観形成に積極的な役割を果たすよう努めなければならない。</w:t>
      </w:r>
    </w:p>
    <w:p w14:paraId="72194B55"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市民は、市が実施する景観形成に関する施策に協力しなければならない。</w:t>
      </w:r>
    </w:p>
    <w:p w14:paraId="4F6BFB6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市民は、屋外広告物に関する法令及び条例その他景観形成に寄与する法令及び条例を遵守しなければならない。</w:t>
      </w:r>
    </w:p>
    <w:p w14:paraId="7C98A49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観光客など、多様な来訪者については、自らのマナー向上に努め、本市の目指す景観形成に対して理解と協力に努めなければならない。</w:t>
      </w:r>
    </w:p>
    <w:p w14:paraId="06F00117"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（事業者の責務）</w:t>
      </w:r>
    </w:p>
    <w:p w14:paraId="4066921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第６条　事業者は、基本理念に基づき、自ら行う事業活動に関し、景観形成に努めるとともに、市が実施する景観形成に関する施策に協力しなければならない。</w:t>
      </w:r>
    </w:p>
    <w:p w14:paraId="3A005CAB"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事業者は、屋外広告物に関する法令及び条例その他景観形成に資する法令及び条例を遵守しなければならない。</w:t>
      </w:r>
    </w:p>
    <w:p w14:paraId="3AEFE8CF" w14:textId="77777777" w:rsidR="009706E6" w:rsidRDefault="009706E6">
      <w:pPr>
        <w:spacing w:line="374"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第２章　良好な景観形成の推進</w:t>
      </w:r>
    </w:p>
    <w:p w14:paraId="20C31B20"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（景観計画の策定等）</w:t>
      </w:r>
    </w:p>
    <w:p w14:paraId="77F470D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市長は、良好な景観形成を総合的に推進するため、景観形成に配慮し、景観計画を策定するものとする。</w:t>
      </w:r>
    </w:p>
    <w:p w14:paraId="779AD11B"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景観計画を策定し、又は変更する手続については、法第９条に規定する手続のほか、この章に定めるところによる。</w:t>
      </w:r>
    </w:p>
    <w:p w14:paraId="0954FEB6"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（景観計画の原案の公表等）</w:t>
      </w:r>
    </w:p>
    <w:p w14:paraId="1CBC300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市長は、前条の景観計画の原案を定めたときは、別に定める要綱に基づき</w:t>
      </w:r>
      <w:r>
        <w:rPr>
          <w:rFonts w:ascii="Century" w:eastAsia="ＭＳ 明朝" w:hAnsi="ＭＳ 明朝" w:cs="ＭＳ 明朝" w:hint="eastAsia"/>
          <w:color w:val="000000"/>
        </w:rPr>
        <w:lastRenderedPageBreak/>
        <w:t>市民の意見を求めるための手続きを行わなければならない。</w:t>
      </w:r>
    </w:p>
    <w:p w14:paraId="7A8A96CA"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（景観計画の原案に対する意見の取扱い）</w:t>
      </w:r>
    </w:p>
    <w:p w14:paraId="31C7A9F6"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第９条　前条の規定により公表された景観計画の原案について意見を述べることを希望する者は、当該公表があった日の翌日から起算して３０日以内に意見書を市長に提出しなければならない。</w:t>
      </w:r>
    </w:p>
    <w:p w14:paraId="53D00F7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市長は、前項の規定により提出された意見を考慮して、景観計画の案を定めるものとする。</w:t>
      </w:r>
    </w:p>
    <w:p w14:paraId="6FEE44E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市長は、前項の意見に対する考え方について、当該意見と併せて公表するものとする。</w:t>
      </w:r>
    </w:p>
    <w:p w14:paraId="22D68214"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（景観形成推進地区の指定等）</w:t>
      </w:r>
    </w:p>
    <w:p w14:paraId="1A48EE3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第１０条　市長は、積極的に景観形成を図る必要があると認める地区について、景観形成推進地区（以下「推進地区」という。）として指定することができる。</w:t>
      </w:r>
    </w:p>
    <w:p w14:paraId="7AE8841B"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市長は、推進地区を指定しようとするときは、あらかじめ当該地区の住民等の意見を聴かなければならない。</w:t>
      </w:r>
    </w:p>
    <w:p w14:paraId="4520F9D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市長は、推進地区を指定しようとするときは、あらかじめ南アルプス市景観審議会の意見を聴かなければならない。</w:t>
      </w:r>
    </w:p>
    <w:p w14:paraId="1D1E8F72"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市長は、推進地区を指定したときは、これを公表しなければならない。</w:t>
      </w:r>
    </w:p>
    <w:p w14:paraId="3871BB11"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第１項から第４項までの規定は、推進地区の指定の変更及び解除について準用する。</w:t>
      </w:r>
    </w:p>
    <w:p w14:paraId="7E224CEB"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（景観形成推進団体の認定）</w:t>
      </w:r>
    </w:p>
    <w:p w14:paraId="04EDDA1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第１１条　市長は、当該推進地区の良好な景観形成を行うことを目的として設立する市民組織であって、規則で定める認定の要件に該当するものを景観形成推進団体（以下「推進団体」という。）として認定することができる。</w:t>
      </w:r>
    </w:p>
    <w:p w14:paraId="33D494F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前項の規定による認定を受けようとする団体は、規則で定めるところにより、市長に申請しなければならない。</w:t>
      </w:r>
    </w:p>
    <w:p w14:paraId="7D63EE84"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市長は、推進団体を認定しようとするときは、南アルプス市景観審議会の意見を聴くものとする。</w:t>
      </w:r>
    </w:p>
    <w:p w14:paraId="7DC24AE4"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市長は、推進団体が規則で定める認定の要件に該当しなくなったときは、認定を取り消さなければならない。</w:t>
      </w:r>
    </w:p>
    <w:p w14:paraId="21C0004B"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（良好な眺望場所の指定）</w:t>
      </w:r>
    </w:p>
    <w:p w14:paraId="5DD813A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第１２条　市長は、本市の良好な眺望景観の保全及び創出を図るため、眺望景観保全地域を指定することができる。</w:t>
      </w:r>
    </w:p>
    <w:p w14:paraId="45763E9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市長は、眺望景観保全地域を指定しようとするときは、南アルプス市景観審議会の意見を聴かなければならない。</w:t>
      </w:r>
    </w:p>
    <w:p w14:paraId="644CE42D"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（重要文化的景観の指定）</w:t>
      </w:r>
    </w:p>
    <w:p w14:paraId="74DA75B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第１３条　市長は、歴史的な価値が高く、本市の景観形成上重要と認める文化的景観については、重要文化的景観として、指定することができる。</w:t>
      </w:r>
    </w:p>
    <w:p w14:paraId="7BE24EA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市長は、重要文化的景観を指定しようとするときは、あらかじめ南アルプス市景観審議会の意見を聴かなければならない。</w:t>
      </w:r>
    </w:p>
    <w:p w14:paraId="33F176C0" w14:textId="77777777" w:rsidR="009706E6" w:rsidRDefault="009706E6">
      <w:pPr>
        <w:spacing w:line="374"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第３章　市民等との協働による景観まちづくりの推進</w:t>
      </w:r>
    </w:p>
    <w:p w14:paraId="5165823C"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（市民組織の設置）</w:t>
      </w:r>
    </w:p>
    <w:p w14:paraId="3E421382"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第１４条　市長は、市民の自主的な景観まちづくりを推進するため、風景づくり市民会議（以下「市民会議」という。）を設置する。</w:t>
      </w:r>
    </w:p>
    <w:p w14:paraId="07F348A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市民会議の所掌する事項は、次のとおりとする。</w:t>
      </w:r>
    </w:p>
    <w:p w14:paraId="1B371420"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景観まちづくりに係る市民からの相談に関すること。</w:t>
      </w:r>
    </w:p>
    <w:p w14:paraId="2B0BC0DB"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景観まちづくりの普及及び啓発活動の企画及び運営に関すること。</w:t>
      </w:r>
    </w:p>
    <w:p w14:paraId="7CF251FE"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景観まちづくりに係る調査及び研究に関すること。</w:t>
      </w:r>
    </w:p>
    <w:p w14:paraId="77408591"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景観まちづくりに係る行政への提案に関すること。</w:t>
      </w:r>
    </w:p>
    <w:p w14:paraId="0150F51B"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（５）　その他景観まちづくりに必要と認められる事項</w:t>
      </w:r>
    </w:p>
    <w:p w14:paraId="19D7AFC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市民会議は、次に掲げる者から市長が委嘱する委員をもって組織する。</w:t>
      </w:r>
    </w:p>
    <w:p w14:paraId="02801EA6"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公募による市民</w:t>
      </w:r>
    </w:p>
    <w:p w14:paraId="082476C0"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景観まちづくりに寄与する活動を行う団体の代表として市長が選任する者</w:t>
      </w:r>
    </w:p>
    <w:p w14:paraId="79EC5491"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その他市長が必要と認める者</w:t>
      </w:r>
    </w:p>
    <w:p w14:paraId="7A75295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市長は、市民会議を設置しようとするときは、南アルプス市景観審議会の意見を聴くものとする。</w:t>
      </w:r>
    </w:p>
    <w:p w14:paraId="7BBF489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市長は、市民会議に対し、その活動に対する費用の一部の助成、アドバイザーの派遣又は技術的支援をすることができる。</w:t>
      </w:r>
    </w:p>
    <w:p w14:paraId="7451ABCA"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６　第２項から第４項までの規定に定めるもののほか、市民会議の組織及び運営について必要な事項は、規則で定める。</w:t>
      </w:r>
    </w:p>
    <w:p w14:paraId="7C384EDA"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（景観形成活動団体の登録）</w:t>
      </w:r>
    </w:p>
    <w:p w14:paraId="173605B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第１５条　市民等は、良好な景観形成の推進を目的とする団体を結成したときは、市長に対して景観形成活動団体（以下「活動団体」という。）として、登録の届出をすることができる。</w:t>
      </w:r>
    </w:p>
    <w:p w14:paraId="0E87304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市長は、前項の規定による届出をした活動団体が規則で定める要件に該当すると認めるときは、活動団体として登録するものとする。</w:t>
      </w:r>
    </w:p>
    <w:p w14:paraId="7354D17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市長は、活動団体を登録しようとするときは、南アルプス市景観審議会の意見を聴くものとする。</w:t>
      </w:r>
    </w:p>
    <w:p w14:paraId="17F5883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市長は、活動団体を登録したときは、当該団体の名称及び活動内容等を公表するものとする。</w:t>
      </w:r>
    </w:p>
    <w:p w14:paraId="417898A7"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５　市長は、活動団体として登録した団体が解散したとき、又は規則で定める要件に該当しなくなったときは、当該登録を取り消さなければならない。</w:t>
      </w:r>
    </w:p>
    <w:p w14:paraId="4A85083F"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（表彰）</w:t>
      </w:r>
    </w:p>
    <w:p w14:paraId="6C9A40F6"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第１６条　市長は、景観まちづくりに貢献したと認められる個人又は団体を表彰することができる。</w:t>
      </w:r>
    </w:p>
    <w:p w14:paraId="74BB02AB"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市長は、前項に定めるもののほか、景観まちづくりに寄与している建築物等及び屋外広告物のうち、特に優れているものについて、その所有者又は設計者等を表彰することができる。</w:t>
      </w:r>
    </w:p>
    <w:p w14:paraId="45624A24"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市長は、前２項の規定による表彰を行おうとする場合において、必要があると認めるときは、あらかじめ南アルプス市景観審議会の意見を聴くことができる。</w:t>
      </w:r>
    </w:p>
    <w:p w14:paraId="66C30FD5"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（支援）</w:t>
      </w:r>
    </w:p>
    <w:p w14:paraId="64434687"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第１７条　市長は、景観まちづくりを推進するため、必要があると認めるときは、登録された活動団体又は地域の景観形成活動に対して、アドバイザーの派遣等の支援を行うことができる。</w:t>
      </w:r>
    </w:p>
    <w:p w14:paraId="03F59551" w14:textId="77777777" w:rsidR="009706E6" w:rsidRDefault="009706E6">
      <w:pPr>
        <w:spacing w:line="374"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第４章　景観計画区域内における行為の制限等</w:t>
      </w:r>
    </w:p>
    <w:p w14:paraId="7F6E09F5"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（景観形成基準への適合等）</w:t>
      </w:r>
    </w:p>
    <w:p w14:paraId="3B80EB6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第１８条　法第１６条第１項各号に掲げる行為を行おうとする者は、建築物、工作物又は開発行為が景観計画で定める景観形成基準に適合するものとなるようにしなければならない。</w:t>
      </w:r>
    </w:p>
    <w:p w14:paraId="5BD46BF8"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（届出を要する行為）</w:t>
      </w:r>
    </w:p>
    <w:p w14:paraId="7F3EEBD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第１９条　法第１６条第１項第４号に規定する届出を要する行為は、別表のとおりとする。</w:t>
      </w:r>
    </w:p>
    <w:p w14:paraId="2BEACD1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前項に定める行為を行おうとする者は、あらかじめ、規則で定めるところにより、その旨を市長に届け出なければならない。</w:t>
      </w:r>
    </w:p>
    <w:p w14:paraId="69CB6696"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前項の規定により行為の届出をした者は、当該届出に係る行為の内容の変更を行おうとする場合は、規則で定めるところにより、あらかじめ市長に届け出なければならない。</w:t>
      </w:r>
    </w:p>
    <w:p w14:paraId="3B2B8A45"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（届出を要しない行為）</w:t>
      </w:r>
    </w:p>
    <w:p w14:paraId="106443A0"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第２０条　法第１６条第７項第１１号に規定する届出を要しない行為は、別表のとおりとする。</w:t>
      </w:r>
    </w:p>
    <w:p w14:paraId="7182FA55"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（事前相談）</w:t>
      </w:r>
    </w:p>
    <w:p w14:paraId="48CA8B56"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第２１条　景観計画区域内において法第１６条第１項第１号又は第２号に規定する行為を行おうとする者は、あらかじめ、当該行為が同項の規定による届出を要する行為か否かについて市長に相談することができる。</w:t>
      </w:r>
    </w:p>
    <w:p w14:paraId="1D5030D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市長は、前項の規定による相談があったときは、速やかに、当該行為が法第１</w:t>
      </w:r>
      <w:r>
        <w:rPr>
          <w:rFonts w:ascii="Century" w:eastAsia="ＭＳ 明朝" w:hAnsi="ＭＳ 明朝" w:cs="ＭＳ 明朝" w:hint="eastAsia"/>
          <w:color w:val="000000"/>
        </w:rPr>
        <w:lastRenderedPageBreak/>
        <w:t>６条第１項の規定による届出を要する行為か否かを回答するものとする。</w:t>
      </w:r>
    </w:p>
    <w:p w14:paraId="286E96B4"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（勧告及び命令）</w:t>
      </w:r>
    </w:p>
    <w:p w14:paraId="35982EC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第２２条　市長は、法第１６条第３項又は法第１７条第１項若しくは第５項の規定に基づき、これらの規定による勧告又は命令をすることができる。</w:t>
      </w:r>
    </w:p>
    <w:p w14:paraId="2A46D19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市長は、前項に基づく勧告又は命令をする必要があると認めるときは、緊急を要する場合を除き、南アルプス市景観審議会の意見を聴くものとする。</w:t>
      </w:r>
    </w:p>
    <w:p w14:paraId="79E39D7D"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（公表）</w:t>
      </w:r>
    </w:p>
    <w:p w14:paraId="2C1DCC7B"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第２３条　市長は、前条の規定による勧告又は命令を受けた行為事業者がその勧告又は命令に従わないときは、規則で定める事項を公表することができる。</w:t>
      </w:r>
    </w:p>
    <w:p w14:paraId="0E3A5F22"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（景観重要建造物の指定）</w:t>
      </w:r>
    </w:p>
    <w:p w14:paraId="706043A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第２４条　市長は、法第１９条第１項の規定により景観重要建造物の指定をしようとするときは、あらかじめ南アルプス市景観審議会の意見を聴かなければならない。</w:t>
      </w:r>
    </w:p>
    <w:p w14:paraId="38109FF5"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市長は、景観重要建造物を指定したときは、景観重要建造物の名称及び所在地その他規則で定める事項を表示するなどにより、公表するものとする。</w:t>
      </w:r>
    </w:p>
    <w:p w14:paraId="70D553B1"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前２項の規定は、法第２７条第１項又は第２項の規定による景観重要建造物の指定の解除について準用する。</w:t>
      </w:r>
    </w:p>
    <w:p w14:paraId="42F89766"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（景観重要建造物の所有者の管理義務）</w:t>
      </w:r>
    </w:p>
    <w:p w14:paraId="55D505A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第２５条　法第２５条第２項の規定による条例で定める景観重要建造物の良好な景観の保全のための必要な管理の方法の基準については、別に規則で定める。</w:t>
      </w:r>
    </w:p>
    <w:p w14:paraId="6847FE69"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（景観重要樹木の指定）</w:t>
      </w:r>
    </w:p>
    <w:p w14:paraId="2CF7FB4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第２６条　市長は、法第２８条第１項の規定により景観重要樹木の指定をしようとするときは、あらかじめ南アルプス市景観審議会の意見を聴かなければならない。</w:t>
      </w:r>
    </w:p>
    <w:p w14:paraId="4070AE2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市長は、景観重要樹木を指定したときは、景観重要樹木の名称及び所在地その他規則で定める事項を表示するなどにより、公表するものとする。</w:t>
      </w:r>
    </w:p>
    <w:p w14:paraId="3DD6380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前２項の規定は、法第３５条第１項又は第２項の規定による景観重要樹木の指定の解除について準用する。</w:t>
      </w:r>
    </w:p>
    <w:p w14:paraId="5E305C47"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（景観重要樹木の所有者の管理義務）</w:t>
      </w:r>
    </w:p>
    <w:p w14:paraId="0050F3A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第２７条　法第３３条第２項の規定による条例で定める景観重要樹木の管理の方法の基準については、別に規則で定める。</w:t>
      </w:r>
    </w:p>
    <w:p w14:paraId="3CA0EC32"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（景観重要建造物等の所有者等に対する支援）</w:t>
      </w:r>
    </w:p>
    <w:p w14:paraId="0492046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第２８条　市長は、本市の景観重要建造物又は景観重要樹木の所有者又は管理者に対し、当該景観重要建造物又は景観重要樹木の管理に要する費用の一部を助成することができる。</w:t>
      </w:r>
    </w:p>
    <w:p w14:paraId="70C06552"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（景観重要公共施設の指定）</w:t>
      </w:r>
    </w:p>
    <w:p w14:paraId="1FFBDC9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第２９条　市長は、法第８条第２項第４号ロに規定する景観重要公共施設の指定をしようとするときは、あらかじめ南アルプス市景観審議会の意見を聴かなければならない。</w:t>
      </w:r>
    </w:p>
    <w:p w14:paraId="1C49A887"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市長は、景観重要公共施設を指定したときは、その旨を公表するものとする。</w:t>
      </w:r>
    </w:p>
    <w:p w14:paraId="50D31490" w14:textId="77777777" w:rsidR="009706E6" w:rsidRDefault="009706E6">
      <w:pPr>
        <w:spacing w:line="374"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第５章　南アルプス市景観審議会</w:t>
      </w:r>
    </w:p>
    <w:p w14:paraId="4CC8CA21"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（審議会の設置）</w:t>
      </w:r>
    </w:p>
    <w:p w14:paraId="4DFF2A74"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第３０条　地方自治法（昭和２２年法律第６７号）第１３８条の４第３項の規定により、南アルプス市景観審議会（以下「審議会」という。）を置く。</w:t>
      </w:r>
    </w:p>
    <w:p w14:paraId="510C9582"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（所掌事務）</w:t>
      </w:r>
    </w:p>
    <w:p w14:paraId="6AD06F3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第３１条　審議会は、市長の諮問に応じ、良好な景観形成に関する重要事項その他市長が特に必要と認める事項について調査し、及び審議する。</w:t>
      </w:r>
    </w:p>
    <w:p w14:paraId="5948A79D"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（組織）</w:t>
      </w:r>
    </w:p>
    <w:p w14:paraId="5353293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第３２条　審議会は、委員２０人以内をもって組織する。</w:t>
      </w:r>
    </w:p>
    <w:p w14:paraId="38622F5A"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委員は、次に掲げる者のうちから、市長が委嘱し、又は任命する。</w:t>
      </w:r>
    </w:p>
    <w:p w14:paraId="29BF64E4"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（１）　公募に応じた市民</w:t>
      </w:r>
    </w:p>
    <w:p w14:paraId="2E8E4676"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学識経験者</w:t>
      </w:r>
    </w:p>
    <w:p w14:paraId="2331E939"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（３）　各種団体の代表者</w:t>
      </w:r>
    </w:p>
    <w:p w14:paraId="4CCCE6B4"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（４）　関係行政機関の職員</w:t>
      </w:r>
    </w:p>
    <w:p w14:paraId="6BBB6DAA"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（５）　その他市長が適当と認める者</w:t>
      </w:r>
    </w:p>
    <w:p w14:paraId="106B10A4"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委員の任期は、２年とする。</w:t>
      </w:r>
    </w:p>
    <w:p w14:paraId="766A1D0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委員は、再任されることができる。</w:t>
      </w:r>
    </w:p>
    <w:p w14:paraId="5FE93B69" w14:textId="77777777" w:rsidR="009706E6" w:rsidRDefault="009706E6">
      <w:pPr>
        <w:spacing w:line="374"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第６章　雑則</w:t>
      </w:r>
    </w:p>
    <w:p w14:paraId="11991446"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（委任）</w:t>
      </w:r>
    </w:p>
    <w:p w14:paraId="38AB6ED6"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第３３条　この条例の施行に関し必要な事項は、規則で定める。</w:t>
      </w:r>
    </w:p>
    <w:p w14:paraId="23C7E46E"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14:paraId="46931DE3"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（施行期日）</w:t>
      </w:r>
    </w:p>
    <w:p w14:paraId="14EE63B6"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１　この条例は、平成２３年４月１日から施行する。</w:t>
      </w:r>
    </w:p>
    <w:p w14:paraId="1873F338" w14:textId="77777777" w:rsidR="009706E6" w:rsidRDefault="009706E6">
      <w:pPr>
        <w:spacing w:line="374" w:lineRule="atLeast"/>
        <w:ind w:left="240"/>
        <w:rPr>
          <w:rFonts w:ascii="Century" w:eastAsia="ＭＳ 明朝" w:hAnsi="ＭＳ 明朝" w:cs="ＭＳ 明朝"/>
          <w:color w:val="000000"/>
        </w:rPr>
      </w:pPr>
      <w:r>
        <w:rPr>
          <w:rFonts w:ascii="Century" w:eastAsia="ＭＳ 明朝" w:hAnsi="ＭＳ 明朝" w:cs="ＭＳ 明朝" w:hint="eastAsia"/>
          <w:color w:val="000000"/>
        </w:rPr>
        <w:t>（経過措置）</w:t>
      </w:r>
    </w:p>
    <w:p w14:paraId="3346645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この条例の施行の際現に着手されている建築行為等については、なお従前の例によるものとし、第１９条に規定する行為の届出は、必要としない。</w:t>
      </w:r>
    </w:p>
    <w:p w14:paraId="2E852664"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則（平成２４年３月２１日条例第１５号）</w:t>
      </w:r>
    </w:p>
    <w:p w14:paraId="451EA5AA" w14:textId="77777777" w:rsidR="009706E6" w:rsidRDefault="009706E6">
      <w:pPr>
        <w:spacing w:line="374"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この条例は、公布の日から施行する。</w:t>
      </w:r>
    </w:p>
    <w:p w14:paraId="43C654B5"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則（平成２８年３月１１日条例第２９号）</w:t>
      </w:r>
    </w:p>
    <w:p w14:paraId="2AAC7773" w14:textId="77777777" w:rsidR="009706E6" w:rsidRDefault="009706E6">
      <w:pPr>
        <w:spacing w:line="374"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この条例は、公布の日から施行する。</w:t>
      </w:r>
    </w:p>
    <w:p w14:paraId="356F4C7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別表（第１９条、第２０条関係）　届出対象行為</w:t>
      </w:r>
    </w:p>
    <w:p w14:paraId="09D67630"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１　景観形成地域の区分</w:t>
      </w:r>
    </w:p>
    <w:p w14:paraId="0380BEF2" w14:textId="77777777" w:rsidR="009706E6" w:rsidRDefault="009706E6">
      <w:pPr>
        <w:spacing w:line="374" w:lineRule="atLeast"/>
        <w:jc w:val="center"/>
        <w:rPr>
          <w:rFonts w:ascii="Century" w:eastAsia="ＭＳ 明朝" w:hAnsi="ＭＳ 明朝" w:cs="ＭＳ 明朝"/>
          <w:color w:val="000000"/>
        </w:rPr>
      </w:pPr>
      <w:r>
        <w:rPr>
          <w:rFonts w:ascii="Century" w:eastAsia="ＭＳ 明朝" w:hAnsi="ＭＳ 明朝" w:cs="ＭＳ 明朝"/>
          <w:color w:val="000000"/>
        </w:rPr>
        <w:pict w14:anchorId="30913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25pt">
            <v:imagedata r:id="rId6" o:title=""/>
          </v:shape>
        </w:pict>
      </w:r>
    </w:p>
    <w:p w14:paraId="7D2A0388"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２　届出対象行為</w:t>
      </w:r>
    </w:p>
    <w:p w14:paraId="4FD66C65"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（１）　田園居住地域［原方・田方・まち］</w:t>
      </w:r>
    </w:p>
    <w:p w14:paraId="70093F6C"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【届出を要する行為】</w:t>
      </w:r>
    </w:p>
    <w:tbl>
      <w:tblPr>
        <w:tblW w:w="0" w:type="auto"/>
        <w:tblInd w:w="5" w:type="dxa"/>
        <w:tblLayout w:type="fixed"/>
        <w:tblCellMar>
          <w:left w:w="0" w:type="dxa"/>
          <w:right w:w="0" w:type="dxa"/>
        </w:tblCellMar>
        <w:tblLook w:val="0000" w:firstRow="0" w:lastRow="0" w:firstColumn="0" w:lastColumn="0" w:noHBand="0" w:noVBand="0"/>
      </w:tblPr>
      <w:tblGrid>
        <w:gridCol w:w="3316"/>
        <w:gridCol w:w="2636"/>
        <w:gridCol w:w="2551"/>
      </w:tblGrid>
      <w:tr w:rsidR="009706E6" w14:paraId="621028A7" w14:textId="77777777">
        <w:tblPrEx>
          <w:tblCellMar>
            <w:top w:w="0" w:type="dxa"/>
            <w:left w:w="0" w:type="dxa"/>
            <w:bottom w:w="0" w:type="dxa"/>
            <w:right w:w="0" w:type="dxa"/>
          </w:tblCellMar>
        </w:tblPrEx>
        <w:tc>
          <w:tcPr>
            <w:tcW w:w="3316" w:type="dxa"/>
            <w:tcBorders>
              <w:top w:val="single" w:sz="4" w:space="0" w:color="000000"/>
              <w:left w:val="single" w:sz="4" w:space="0" w:color="000000"/>
              <w:bottom w:val="single" w:sz="4" w:space="0" w:color="000000"/>
              <w:right w:val="single" w:sz="4" w:space="0" w:color="000000"/>
            </w:tcBorders>
          </w:tcPr>
          <w:p w14:paraId="2DD2FF2E" w14:textId="77777777" w:rsidR="009706E6" w:rsidRDefault="009706E6">
            <w:pPr>
              <w:spacing w:line="374" w:lineRule="atLeast"/>
              <w:jc w:val="center"/>
              <w:rPr>
                <w:rFonts w:ascii="Century" w:eastAsia="ＭＳ 明朝" w:hAnsi="ＭＳ 明朝" w:cs="ＭＳ 明朝"/>
                <w:color w:val="000000"/>
              </w:rPr>
            </w:pPr>
            <w:r>
              <w:rPr>
                <w:rFonts w:ascii="Century" w:eastAsia="ＭＳ 明朝" w:hAnsi="ＭＳ 明朝" w:cs="ＭＳ 明朝" w:hint="eastAsia"/>
                <w:color w:val="000000"/>
              </w:rPr>
              <w:t>行為の種類</w:t>
            </w:r>
          </w:p>
        </w:tc>
        <w:tc>
          <w:tcPr>
            <w:tcW w:w="5187" w:type="dxa"/>
            <w:gridSpan w:val="2"/>
            <w:tcBorders>
              <w:top w:val="single" w:sz="4" w:space="0" w:color="000000"/>
              <w:left w:val="nil"/>
              <w:bottom w:val="single" w:sz="4" w:space="0" w:color="000000"/>
              <w:right w:val="single" w:sz="4" w:space="0" w:color="000000"/>
            </w:tcBorders>
          </w:tcPr>
          <w:p w14:paraId="129465C0" w14:textId="77777777" w:rsidR="009706E6" w:rsidRDefault="009706E6">
            <w:pPr>
              <w:spacing w:line="374" w:lineRule="atLeast"/>
              <w:jc w:val="center"/>
              <w:rPr>
                <w:rFonts w:ascii="Century" w:eastAsia="ＭＳ 明朝" w:hAnsi="ＭＳ 明朝" w:cs="ＭＳ 明朝"/>
                <w:color w:val="000000"/>
              </w:rPr>
            </w:pPr>
            <w:r>
              <w:rPr>
                <w:rFonts w:ascii="Century" w:eastAsia="ＭＳ 明朝" w:hAnsi="ＭＳ 明朝" w:cs="ＭＳ 明朝" w:hint="eastAsia"/>
                <w:color w:val="000000"/>
              </w:rPr>
              <w:t>届出の対象</w:t>
            </w:r>
          </w:p>
        </w:tc>
      </w:tr>
      <w:tr w:rsidR="009706E6" w14:paraId="7992734C"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20F46776"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建築物</w:t>
            </w:r>
          </w:p>
          <w:p w14:paraId="5B31D6B5"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・建築物の新築、改築、増築若しくは移転、外観を変更することとなる修繕若しくは模様替又は色彩の変更</w:t>
            </w:r>
          </w:p>
        </w:tc>
        <w:tc>
          <w:tcPr>
            <w:tcW w:w="5187" w:type="dxa"/>
            <w:gridSpan w:val="2"/>
            <w:tcBorders>
              <w:top w:val="nil"/>
              <w:left w:val="nil"/>
              <w:bottom w:val="single" w:sz="4" w:space="0" w:color="000000"/>
              <w:right w:val="single" w:sz="4" w:space="0" w:color="000000"/>
            </w:tcBorders>
          </w:tcPr>
          <w:p w14:paraId="2206CA7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高さ１３</w:t>
            </w:r>
            <w:r>
              <w:rPr>
                <w:rFonts w:ascii="Century" w:eastAsia="ＭＳ 明朝" w:hAnsi="ＭＳ 明朝" w:cs="ＭＳ 明朝"/>
                <w:color w:val="000000"/>
              </w:rPr>
              <w:t>m</w:t>
            </w:r>
            <w:r>
              <w:rPr>
                <w:rFonts w:ascii="Century" w:eastAsia="ＭＳ 明朝" w:hAnsi="ＭＳ 明朝" w:cs="ＭＳ 明朝" w:hint="eastAsia"/>
                <w:color w:val="000000"/>
              </w:rPr>
              <w:t>又は延床面積１，０００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を超えるもの（改築又は増築後に高さ１３</w:t>
            </w:r>
            <w:r>
              <w:rPr>
                <w:rFonts w:ascii="Century" w:eastAsia="ＭＳ 明朝" w:hAnsi="ＭＳ 明朝" w:cs="ＭＳ 明朝"/>
                <w:color w:val="000000"/>
              </w:rPr>
              <w:t>m</w:t>
            </w:r>
            <w:r>
              <w:rPr>
                <w:rFonts w:ascii="Century" w:eastAsia="ＭＳ 明朝" w:hAnsi="ＭＳ 明朝" w:cs="ＭＳ 明朝" w:hint="eastAsia"/>
                <w:color w:val="000000"/>
              </w:rPr>
              <w:t>又は延床面積１，０００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を超えるものを含む。）</w:t>
            </w:r>
          </w:p>
        </w:tc>
      </w:tr>
      <w:tr w:rsidR="009706E6" w14:paraId="24CD4563" w14:textId="77777777">
        <w:tblPrEx>
          <w:tblCellMar>
            <w:top w:w="0" w:type="dxa"/>
            <w:left w:w="0" w:type="dxa"/>
            <w:bottom w:w="0" w:type="dxa"/>
            <w:right w:w="0" w:type="dxa"/>
          </w:tblCellMar>
        </w:tblPrEx>
        <w:tc>
          <w:tcPr>
            <w:tcW w:w="3316" w:type="dxa"/>
            <w:vMerge w:val="restart"/>
            <w:tcBorders>
              <w:top w:val="nil"/>
              <w:left w:val="single" w:sz="4" w:space="0" w:color="000000"/>
              <w:bottom w:val="single" w:sz="4" w:space="0" w:color="000000"/>
              <w:right w:val="single" w:sz="4" w:space="0" w:color="000000"/>
            </w:tcBorders>
          </w:tcPr>
          <w:p w14:paraId="025E27A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工作物</w:t>
            </w:r>
          </w:p>
          <w:p w14:paraId="712484B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・工作物の新築、増築、改築若しくは移転、外観を変更することとなる修繕若しくは模様替又は色彩の変更（屋外広告物は除く。）</w:t>
            </w:r>
          </w:p>
        </w:tc>
        <w:tc>
          <w:tcPr>
            <w:tcW w:w="2636" w:type="dxa"/>
            <w:tcBorders>
              <w:top w:val="nil"/>
              <w:left w:val="nil"/>
              <w:bottom w:val="single" w:sz="4" w:space="0" w:color="000000"/>
              <w:right w:val="single" w:sz="4" w:space="0" w:color="000000"/>
            </w:tcBorders>
          </w:tcPr>
          <w:p w14:paraId="21053AA7"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垣（生垣を除く。）、さく、塀等</w:t>
            </w:r>
          </w:p>
        </w:tc>
        <w:tc>
          <w:tcPr>
            <w:tcW w:w="2551" w:type="dxa"/>
            <w:tcBorders>
              <w:top w:val="nil"/>
              <w:left w:val="nil"/>
              <w:bottom w:val="single" w:sz="4" w:space="0" w:color="000000"/>
              <w:right w:val="single" w:sz="4" w:space="0" w:color="000000"/>
            </w:tcBorders>
          </w:tcPr>
          <w:p w14:paraId="60A7EA1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高さ３</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588DA9E9"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71EB9B30" w14:textId="77777777" w:rsidR="009706E6" w:rsidRPr="00BC6492" w:rsidRDefault="009706E6"/>
        </w:tc>
        <w:tc>
          <w:tcPr>
            <w:tcW w:w="2636" w:type="dxa"/>
            <w:tcBorders>
              <w:top w:val="nil"/>
              <w:left w:val="nil"/>
              <w:bottom w:val="single" w:sz="4" w:space="0" w:color="000000"/>
              <w:right w:val="single" w:sz="4" w:space="0" w:color="000000"/>
            </w:tcBorders>
          </w:tcPr>
          <w:p w14:paraId="76AD716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煙突、記念塔、金属柱、高架水槽、彫像の類</w:t>
            </w:r>
          </w:p>
        </w:tc>
        <w:tc>
          <w:tcPr>
            <w:tcW w:w="2551" w:type="dxa"/>
            <w:tcBorders>
              <w:top w:val="nil"/>
              <w:left w:val="nil"/>
              <w:bottom w:val="single" w:sz="4" w:space="0" w:color="000000"/>
              <w:right w:val="single" w:sz="4" w:space="0" w:color="000000"/>
            </w:tcBorders>
          </w:tcPr>
          <w:p w14:paraId="76E55F80"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高さ１３</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30F6A07B"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4DBC2596" w14:textId="77777777" w:rsidR="009706E6" w:rsidRPr="00BC6492" w:rsidRDefault="009706E6"/>
        </w:tc>
        <w:tc>
          <w:tcPr>
            <w:tcW w:w="2636" w:type="dxa"/>
            <w:tcBorders>
              <w:top w:val="nil"/>
              <w:left w:val="nil"/>
              <w:bottom w:val="single" w:sz="4" w:space="0" w:color="000000"/>
              <w:right w:val="single" w:sz="4" w:space="0" w:color="000000"/>
            </w:tcBorders>
          </w:tcPr>
          <w:p w14:paraId="45FAD272"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遊技施設、製造プラント、貯蔵施設、処理施設の類</w:t>
            </w:r>
          </w:p>
        </w:tc>
        <w:tc>
          <w:tcPr>
            <w:tcW w:w="2551" w:type="dxa"/>
            <w:tcBorders>
              <w:top w:val="nil"/>
              <w:left w:val="nil"/>
              <w:bottom w:val="single" w:sz="4" w:space="0" w:color="000000"/>
              <w:right w:val="single" w:sz="4" w:space="0" w:color="000000"/>
            </w:tcBorders>
          </w:tcPr>
          <w:p w14:paraId="426828E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高さ１３</w:t>
            </w:r>
            <w:r>
              <w:rPr>
                <w:rFonts w:ascii="Century" w:eastAsia="ＭＳ 明朝" w:hAnsi="ＭＳ 明朝" w:cs="ＭＳ 明朝"/>
                <w:color w:val="000000"/>
              </w:rPr>
              <w:t>m</w:t>
            </w:r>
            <w:r>
              <w:rPr>
                <w:rFonts w:ascii="Century" w:eastAsia="ＭＳ 明朝" w:hAnsi="ＭＳ 明朝" w:cs="ＭＳ 明朝" w:hint="eastAsia"/>
                <w:color w:val="000000"/>
              </w:rPr>
              <w:t>又は築造面積１，０００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を超えるもの（改築又は増築後に高さ１３</w:t>
            </w:r>
            <w:r>
              <w:rPr>
                <w:rFonts w:ascii="Century" w:eastAsia="ＭＳ 明朝" w:hAnsi="ＭＳ 明朝" w:cs="ＭＳ 明朝"/>
                <w:color w:val="000000"/>
              </w:rPr>
              <w:t>m</w:t>
            </w:r>
            <w:r>
              <w:rPr>
                <w:rFonts w:ascii="Century" w:eastAsia="ＭＳ 明朝" w:hAnsi="ＭＳ 明朝" w:cs="ＭＳ 明朝" w:hint="eastAsia"/>
                <w:color w:val="000000"/>
              </w:rPr>
              <w:t>又は築造面積１，０００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を超えるものを含む。）</w:t>
            </w:r>
          </w:p>
        </w:tc>
      </w:tr>
      <w:tr w:rsidR="009706E6" w14:paraId="25FDC431"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007751C0" w14:textId="77777777" w:rsidR="009706E6" w:rsidRPr="00BC6492" w:rsidRDefault="009706E6"/>
        </w:tc>
        <w:tc>
          <w:tcPr>
            <w:tcW w:w="2636" w:type="dxa"/>
            <w:tcBorders>
              <w:top w:val="nil"/>
              <w:left w:val="nil"/>
              <w:bottom w:val="single" w:sz="4" w:space="0" w:color="000000"/>
              <w:right w:val="single" w:sz="4" w:space="0" w:color="000000"/>
            </w:tcBorders>
          </w:tcPr>
          <w:p w14:paraId="7C87D5A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電線類、電柱、鉄塔、ア</w:t>
            </w:r>
            <w:r>
              <w:rPr>
                <w:rFonts w:ascii="Century" w:eastAsia="ＭＳ 明朝" w:hAnsi="ＭＳ 明朝" w:cs="ＭＳ 明朝" w:hint="eastAsia"/>
                <w:color w:val="000000"/>
              </w:rPr>
              <w:lastRenderedPageBreak/>
              <w:t>ンテナの類</w:t>
            </w:r>
          </w:p>
        </w:tc>
        <w:tc>
          <w:tcPr>
            <w:tcW w:w="2551" w:type="dxa"/>
            <w:tcBorders>
              <w:top w:val="nil"/>
              <w:left w:val="nil"/>
              <w:bottom w:val="single" w:sz="4" w:space="0" w:color="000000"/>
              <w:right w:val="single" w:sz="4" w:space="0" w:color="000000"/>
            </w:tcBorders>
          </w:tcPr>
          <w:p w14:paraId="021CCD5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高さ２０</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15332468"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135C59E2" w14:textId="77777777" w:rsidR="009706E6" w:rsidRPr="00BC6492" w:rsidRDefault="009706E6"/>
        </w:tc>
        <w:tc>
          <w:tcPr>
            <w:tcW w:w="2636" w:type="dxa"/>
            <w:tcBorders>
              <w:top w:val="nil"/>
              <w:left w:val="nil"/>
              <w:bottom w:val="single" w:sz="4" w:space="0" w:color="000000"/>
              <w:right w:val="single" w:sz="4" w:space="0" w:color="000000"/>
            </w:tcBorders>
          </w:tcPr>
          <w:p w14:paraId="58F0E18E"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太陽光発電設備その他の再生可能エネルギー発電設備の類</w:t>
            </w:r>
          </w:p>
        </w:tc>
        <w:tc>
          <w:tcPr>
            <w:tcW w:w="2551" w:type="dxa"/>
            <w:tcBorders>
              <w:top w:val="nil"/>
              <w:left w:val="nil"/>
              <w:bottom w:val="single" w:sz="4" w:space="0" w:color="000000"/>
              <w:right w:val="single" w:sz="4" w:space="0" w:color="000000"/>
            </w:tcBorders>
          </w:tcPr>
          <w:p w14:paraId="2C09F61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高さ１３</w:t>
            </w:r>
            <w:r>
              <w:rPr>
                <w:rFonts w:ascii="Century" w:eastAsia="ＭＳ 明朝" w:hAnsi="ＭＳ 明朝" w:cs="ＭＳ 明朝"/>
                <w:color w:val="000000"/>
              </w:rPr>
              <w:t>m</w:t>
            </w:r>
            <w:r>
              <w:rPr>
                <w:rFonts w:ascii="Century" w:eastAsia="ＭＳ 明朝" w:hAnsi="ＭＳ 明朝" w:cs="ＭＳ 明朝" w:hint="eastAsia"/>
                <w:color w:val="000000"/>
              </w:rPr>
              <w:t>又はパネル面積１０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tc>
      </w:tr>
      <w:tr w:rsidR="009706E6" w14:paraId="7A58AE88"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66085EE7"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開発行為</w:t>
            </w:r>
          </w:p>
          <w:p w14:paraId="6A2DBBC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・都市計画法第４条第１２項に規定する開発行為（その他政令で定める行為を含む。）</w:t>
            </w:r>
          </w:p>
        </w:tc>
        <w:tc>
          <w:tcPr>
            <w:tcW w:w="5187" w:type="dxa"/>
            <w:gridSpan w:val="2"/>
            <w:tcBorders>
              <w:top w:val="nil"/>
              <w:left w:val="nil"/>
              <w:bottom w:val="single" w:sz="4" w:space="0" w:color="000000"/>
              <w:right w:val="single" w:sz="4" w:space="0" w:color="000000"/>
            </w:tcBorders>
          </w:tcPr>
          <w:p w14:paraId="778A9949"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建築計画戸数３戸以上の賃貸住宅（当該住宅のうち集合住宅にあっては、賃貸する戸数が３戸以上の住宅をいう。）</w:t>
            </w:r>
          </w:p>
          <w:p w14:paraId="1B27825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建築計画戸数３戸以上の建売分譲</w:t>
            </w:r>
          </w:p>
          <w:p w14:paraId="55C081D9"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開発区画数３区画以上の宅地分譲</w:t>
            </w:r>
          </w:p>
          <w:p w14:paraId="554242C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開発区域の面積が１，０００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以上の店舗、工場、倉庫等事業系の開発行為</w:t>
            </w:r>
          </w:p>
          <w:p w14:paraId="6A091ADE"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085D373A"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372C8939"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木竹の伐採</w:t>
            </w:r>
          </w:p>
        </w:tc>
        <w:tc>
          <w:tcPr>
            <w:tcW w:w="5187" w:type="dxa"/>
            <w:gridSpan w:val="2"/>
            <w:tcBorders>
              <w:top w:val="nil"/>
              <w:left w:val="nil"/>
              <w:bottom w:val="single" w:sz="4" w:space="0" w:color="000000"/>
              <w:right w:val="single" w:sz="4" w:space="0" w:color="000000"/>
            </w:tcBorders>
          </w:tcPr>
          <w:p w14:paraId="42992640"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を超える伐採</w:t>
            </w:r>
          </w:p>
        </w:tc>
      </w:tr>
      <w:tr w:rsidR="009706E6" w14:paraId="1CB4D020"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7B1C549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土石の採取</w:t>
            </w:r>
          </w:p>
          <w:p w14:paraId="08E6A26B"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・土地の開墾、土石の採取又は鉱物の掘採</w:t>
            </w:r>
          </w:p>
        </w:tc>
        <w:tc>
          <w:tcPr>
            <w:tcW w:w="5187" w:type="dxa"/>
            <w:gridSpan w:val="2"/>
            <w:tcBorders>
              <w:top w:val="nil"/>
              <w:left w:val="nil"/>
              <w:bottom w:val="single" w:sz="4" w:space="0" w:color="000000"/>
              <w:right w:val="single" w:sz="4" w:space="0" w:color="000000"/>
            </w:tcBorders>
          </w:tcPr>
          <w:p w14:paraId="12F189C3"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行為面積が１，０００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573EBBB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205D7EA1"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5FA11146"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土地の形質の変更</w:t>
            </w:r>
          </w:p>
          <w:p w14:paraId="4120865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・土地の区画及び形質の変更</w:t>
            </w:r>
          </w:p>
        </w:tc>
        <w:tc>
          <w:tcPr>
            <w:tcW w:w="5187" w:type="dxa"/>
            <w:gridSpan w:val="2"/>
            <w:tcBorders>
              <w:top w:val="nil"/>
              <w:left w:val="nil"/>
              <w:bottom w:val="single" w:sz="4" w:space="0" w:color="000000"/>
              <w:right w:val="single" w:sz="4" w:space="0" w:color="000000"/>
            </w:tcBorders>
          </w:tcPr>
          <w:p w14:paraId="17CF991F"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行為面積が１，０００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1231ECFE"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1FA33BEA"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3DCF9C5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屋外における土石、廃棄物、再生資源その他物件の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60AE664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積期間が９０日を超えるもの</w:t>
            </w:r>
          </w:p>
        </w:tc>
        <w:tc>
          <w:tcPr>
            <w:tcW w:w="5187" w:type="dxa"/>
            <w:gridSpan w:val="2"/>
            <w:tcBorders>
              <w:top w:val="nil"/>
              <w:left w:val="nil"/>
              <w:bottom w:val="single" w:sz="4" w:space="0" w:color="000000"/>
              <w:right w:val="single" w:sz="4" w:space="0" w:color="000000"/>
            </w:tcBorders>
          </w:tcPr>
          <w:p w14:paraId="1D960750"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又は面積１，０００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tc>
      </w:tr>
      <w:tr w:rsidR="009706E6" w14:paraId="68F0A548"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543E4E28"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水面の埋め立て又は干拓</w:t>
            </w:r>
          </w:p>
        </w:tc>
        <w:tc>
          <w:tcPr>
            <w:tcW w:w="5187" w:type="dxa"/>
            <w:gridSpan w:val="2"/>
            <w:tcBorders>
              <w:top w:val="nil"/>
              <w:left w:val="nil"/>
              <w:bottom w:val="single" w:sz="4" w:space="0" w:color="000000"/>
              <w:right w:val="single" w:sz="4" w:space="0" w:color="000000"/>
            </w:tcBorders>
          </w:tcPr>
          <w:p w14:paraId="75493FA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行為面積３，０００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161CC650"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bl>
    <w:p w14:paraId="73019A2A" w14:textId="77777777" w:rsidR="009706E6" w:rsidRDefault="009706E6">
      <w:pPr>
        <w:spacing w:line="374" w:lineRule="atLeast"/>
        <w:ind w:left="240" w:firstLine="240"/>
        <w:rPr>
          <w:rFonts w:ascii="Century" w:eastAsia="ＭＳ 明朝" w:hAnsi="ＭＳ 明朝" w:cs="ＭＳ 明朝"/>
          <w:color w:val="000000"/>
        </w:rPr>
      </w:pPr>
      <w:r>
        <w:rPr>
          <w:rFonts w:ascii="Century" w:eastAsia="ＭＳ 明朝" w:hAnsi="ＭＳ 明朝" w:cs="ＭＳ 明朝" w:hint="eastAsia"/>
          <w:color w:val="000000"/>
        </w:rPr>
        <w:t>他の法令等に基づき許可、認可、届出等を要する行為については、行為の内容を市で確認できるものは、重複して届出が必要とならないように配慮する。</w:t>
      </w:r>
    </w:p>
    <w:p w14:paraId="1F842363"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【届出を要しない行為】</w:t>
      </w: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9706E6" w14:paraId="7719BE64" w14:textId="77777777">
        <w:tblPrEx>
          <w:tblCellMar>
            <w:top w:w="0" w:type="dxa"/>
            <w:left w:w="0" w:type="dxa"/>
            <w:bottom w:w="0" w:type="dxa"/>
            <w:right w:w="0" w:type="dxa"/>
          </w:tblCellMar>
        </w:tblPrEx>
        <w:tc>
          <w:tcPr>
            <w:tcW w:w="8503" w:type="dxa"/>
            <w:tcBorders>
              <w:top w:val="single" w:sz="4" w:space="0" w:color="000000"/>
              <w:left w:val="single" w:sz="4" w:space="0" w:color="000000"/>
              <w:bottom w:val="single" w:sz="4" w:space="0" w:color="000000"/>
              <w:right w:val="single" w:sz="4" w:space="0" w:color="000000"/>
            </w:tcBorders>
          </w:tcPr>
          <w:p w14:paraId="2B4E569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①上記の届出対象行為のうち、届出の必要な規模等に満たない軽易な行為</w:t>
            </w:r>
          </w:p>
          <w:p w14:paraId="775DDA70"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●建築物</w:t>
            </w:r>
          </w:p>
          <w:p w14:paraId="6692023B"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・当該行為後の高さが１３</w:t>
            </w:r>
            <w:r>
              <w:rPr>
                <w:rFonts w:ascii="Century" w:eastAsia="ＭＳ 明朝" w:hAnsi="ＭＳ 明朝" w:cs="ＭＳ 明朝"/>
                <w:color w:val="000000"/>
              </w:rPr>
              <w:t>m</w:t>
            </w:r>
            <w:r>
              <w:rPr>
                <w:rFonts w:ascii="Century" w:eastAsia="ＭＳ 明朝" w:hAnsi="ＭＳ 明朝" w:cs="ＭＳ 明朝" w:hint="eastAsia"/>
                <w:color w:val="000000"/>
              </w:rPr>
              <w:t>以下で、かつ、増・改築部分の床面積の合計が１，０００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以下のもの</w:t>
            </w:r>
          </w:p>
          <w:p w14:paraId="0A6C81E8"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●建築物、工作物等</w:t>
            </w:r>
          </w:p>
          <w:p w14:paraId="7FC0470B"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・外観の変更を伴わない改築</w:t>
            </w:r>
          </w:p>
          <w:p w14:paraId="0E725FD2"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・面積が１０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以下の外観の変更</w:t>
            </w:r>
          </w:p>
          <w:p w14:paraId="54D2A147"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・太陽光発電設備については、専用住宅又は併用住宅の屋根面に設置するもので、傾斜屋根の場合でパネルが建築物の棟を超えず屋根面に密着させたもの又は陸屋根の場合でパネルの最上部が屋上床面から３</w:t>
            </w:r>
            <w:r>
              <w:rPr>
                <w:rFonts w:ascii="Century" w:eastAsia="ＭＳ 明朝" w:hAnsi="ＭＳ 明朝" w:cs="ＭＳ 明朝"/>
                <w:color w:val="000000"/>
              </w:rPr>
              <w:t>m</w:t>
            </w:r>
            <w:r>
              <w:rPr>
                <w:rFonts w:ascii="Century" w:eastAsia="ＭＳ 明朝" w:hAnsi="ＭＳ 明朝" w:cs="ＭＳ 明朝" w:hint="eastAsia"/>
                <w:color w:val="000000"/>
              </w:rPr>
              <w:t>以下のもの</w:t>
            </w:r>
          </w:p>
          <w:p w14:paraId="2F81FE28"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●土石、廃棄物、再生資源その他物品の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29000472"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・農業振興地域農用地内の農業施設、飼料等の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00B760EF"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・森林法（昭和２６年法律第２４９号）に基づく森林区域内の森林の野積場又は貯木場内における</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160E6A4C"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・用途地域内の工業地域又は工業専用地域の区域内における</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4210A54D"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積の期間が９０日を超えないもの</w:t>
            </w:r>
          </w:p>
          <w:p w14:paraId="13A24917"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②非常災害のために必要な応急措置として行う行為</w:t>
            </w:r>
          </w:p>
          <w:p w14:paraId="53DAA58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③国又は地方公共団体の行う行為（届出対象行為に関しては事前協議が必要）</w:t>
            </w:r>
          </w:p>
          <w:p w14:paraId="060C683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④地中又は水面下における行為</w:t>
            </w:r>
          </w:p>
          <w:p w14:paraId="250790E1"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⑤法令又はこれに基づく処分による義務の履行として行う行為</w:t>
            </w:r>
          </w:p>
          <w:p w14:paraId="2E4DBB5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⑥既着手行為（景観計画の施行日までに着手している行為）</w:t>
            </w:r>
          </w:p>
        </w:tc>
      </w:tr>
    </w:tbl>
    <w:p w14:paraId="31A9F9D7"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（２）　里山地域［根方］</w:t>
      </w:r>
    </w:p>
    <w:p w14:paraId="60E27C27"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【届出を要する行為】</w:t>
      </w:r>
    </w:p>
    <w:tbl>
      <w:tblPr>
        <w:tblW w:w="0" w:type="auto"/>
        <w:tblInd w:w="5" w:type="dxa"/>
        <w:tblLayout w:type="fixed"/>
        <w:tblCellMar>
          <w:left w:w="0" w:type="dxa"/>
          <w:right w:w="0" w:type="dxa"/>
        </w:tblCellMar>
        <w:tblLook w:val="0000" w:firstRow="0" w:lastRow="0" w:firstColumn="0" w:lastColumn="0" w:noHBand="0" w:noVBand="0"/>
      </w:tblPr>
      <w:tblGrid>
        <w:gridCol w:w="3316"/>
        <w:gridCol w:w="2636"/>
        <w:gridCol w:w="2551"/>
      </w:tblGrid>
      <w:tr w:rsidR="009706E6" w14:paraId="6A8FD133" w14:textId="77777777">
        <w:tblPrEx>
          <w:tblCellMar>
            <w:top w:w="0" w:type="dxa"/>
            <w:left w:w="0" w:type="dxa"/>
            <w:bottom w:w="0" w:type="dxa"/>
            <w:right w:w="0" w:type="dxa"/>
          </w:tblCellMar>
        </w:tblPrEx>
        <w:tc>
          <w:tcPr>
            <w:tcW w:w="3316" w:type="dxa"/>
            <w:tcBorders>
              <w:top w:val="single" w:sz="4" w:space="0" w:color="000000"/>
              <w:left w:val="single" w:sz="4" w:space="0" w:color="000000"/>
              <w:bottom w:val="single" w:sz="4" w:space="0" w:color="000000"/>
              <w:right w:val="single" w:sz="4" w:space="0" w:color="000000"/>
            </w:tcBorders>
          </w:tcPr>
          <w:p w14:paraId="6BC1D635" w14:textId="77777777" w:rsidR="009706E6" w:rsidRDefault="009706E6">
            <w:pPr>
              <w:spacing w:line="374" w:lineRule="atLeast"/>
              <w:jc w:val="center"/>
              <w:rPr>
                <w:rFonts w:ascii="Century" w:eastAsia="ＭＳ 明朝" w:hAnsi="ＭＳ 明朝" w:cs="ＭＳ 明朝"/>
                <w:color w:val="000000"/>
              </w:rPr>
            </w:pPr>
            <w:r>
              <w:rPr>
                <w:rFonts w:ascii="Century" w:eastAsia="ＭＳ 明朝" w:hAnsi="ＭＳ 明朝" w:cs="ＭＳ 明朝" w:hint="eastAsia"/>
                <w:color w:val="000000"/>
              </w:rPr>
              <w:t>行為の種類</w:t>
            </w:r>
          </w:p>
        </w:tc>
        <w:tc>
          <w:tcPr>
            <w:tcW w:w="5187" w:type="dxa"/>
            <w:gridSpan w:val="2"/>
            <w:tcBorders>
              <w:top w:val="single" w:sz="4" w:space="0" w:color="000000"/>
              <w:left w:val="nil"/>
              <w:bottom w:val="single" w:sz="4" w:space="0" w:color="000000"/>
              <w:right w:val="single" w:sz="4" w:space="0" w:color="000000"/>
            </w:tcBorders>
          </w:tcPr>
          <w:p w14:paraId="06439AA1" w14:textId="77777777" w:rsidR="009706E6" w:rsidRDefault="009706E6">
            <w:pPr>
              <w:spacing w:line="374" w:lineRule="atLeast"/>
              <w:jc w:val="center"/>
              <w:rPr>
                <w:rFonts w:ascii="Century" w:eastAsia="ＭＳ 明朝" w:hAnsi="ＭＳ 明朝" w:cs="ＭＳ 明朝"/>
                <w:color w:val="000000"/>
              </w:rPr>
            </w:pPr>
            <w:r>
              <w:rPr>
                <w:rFonts w:ascii="Century" w:eastAsia="ＭＳ 明朝" w:hAnsi="ＭＳ 明朝" w:cs="ＭＳ 明朝" w:hint="eastAsia"/>
                <w:color w:val="000000"/>
              </w:rPr>
              <w:t>届出の対象</w:t>
            </w:r>
          </w:p>
        </w:tc>
      </w:tr>
      <w:tr w:rsidR="009706E6" w14:paraId="3CF97FB3"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2A599301"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建築物</w:t>
            </w:r>
          </w:p>
          <w:p w14:paraId="4969626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・建築物の新築、改築、増築若しくは移転、外観を変更することとなる修繕若しくは模様替又は色彩の変更</w:t>
            </w:r>
          </w:p>
        </w:tc>
        <w:tc>
          <w:tcPr>
            <w:tcW w:w="5187" w:type="dxa"/>
            <w:gridSpan w:val="2"/>
            <w:tcBorders>
              <w:top w:val="nil"/>
              <w:left w:val="nil"/>
              <w:bottom w:val="single" w:sz="4" w:space="0" w:color="000000"/>
              <w:right w:val="single" w:sz="4" w:space="0" w:color="000000"/>
            </w:tcBorders>
          </w:tcPr>
          <w:p w14:paraId="6AF10FD6"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高さ１０</w:t>
            </w:r>
            <w:r>
              <w:rPr>
                <w:rFonts w:ascii="Century" w:eastAsia="ＭＳ 明朝" w:hAnsi="ＭＳ 明朝" w:cs="ＭＳ 明朝"/>
                <w:color w:val="000000"/>
              </w:rPr>
              <w:t>m</w:t>
            </w:r>
            <w:r>
              <w:rPr>
                <w:rFonts w:ascii="Century" w:eastAsia="ＭＳ 明朝" w:hAnsi="ＭＳ 明朝" w:cs="ＭＳ 明朝" w:hint="eastAsia"/>
                <w:color w:val="000000"/>
              </w:rPr>
              <w:t>又は延床面積２５０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を超えるもの（改築又は増築後に高さ１０</w:t>
            </w:r>
            <w:r>
              <w:rPr>
                <w:rFonts w:ascii="Century" w:eastAsia="ＭＳ 明朝" w:hAnsi="ＭＳ 明朝" w:cs="ＭＳ 明朝"/>
                <w:color w:val="000000"/>
              </w:rPr>
              <w:t>m</w:t>
            </w:r>
            <w:r>
              <w:rPr>
                <w:rFonts w:ascii="Century" w:eastAsia="ＭＳ 明朝" w:hAnsi="ＭＳ 明朝" w:cs="ＭＳ 明朝" w:hint="eastAsia"/>
                <w:color w:val="000000"/>
              </w:rPr>
              <w:t>又は延床面積２５０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を超えるものを含む。）</w:t>
            </w:r>
          </w:p>
        </w:tc>
      </w:tr>
      <w:tr w:rsidR="009706E6" w14:paraId="17244CF7" w14:textId="77777777">
        <w:tblPrEx>
          <w:tblCellMar>
            <w:top w:w="0" w:type="dxa"/>
            <w:left w:w="0" w:type="dxa"/>
            <w:bottom w:w="0" w:type="dxa"/>
            <w:right w:w="0" w:type="dxa"/>
          </w:tblCellMar>
        </w:tblPrEx>
        <w:tc>
          <w:tcPr>
            <w:tcW w:w="3316" w:type="dxa"/>
            <w:vMerge w:val="restart"/>
            <w:tcBorders>
              <w:top w:val="nil"/>
              <w:left w:val="single" w:sz="4" w:space="0" w:color="000000"/>
              <w:bottom w:val="single" w:sz="4" w:space="0" w:color="000000"/>
              <w:right w:val="single" w:sz="4" w:space="0" w:color="000000"/>
            </w:tcBorders>
          </w:tcPr>
          <w:p w14:paraId="4AA4D2B7"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工作物</w:t>
            </w:r>
          </w:p>
          <w:p w14:paraId="3034846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・工作物の新築、増築、改築若しくは移転、外観を変更することとなる修繕若しくは模様替又は色彩の変更（屋外広告</w:t>
            </w:r>
            <w:r>
              <w:rPr>
                <w:rFonts w:ascii="Century" w:eastAsia="ＭＳ 明朝" w:hAnsi="ＭＳ 明朝" w:cs="ＭＳ 明朝" w:hint="eastAsia"/>
                <w:color w:val="000000"/>
              </w:rPr>
              <w:lastRenderedPageBreak/>
              <w:t>物は除く。）</w:t>
            </w:r>
          </w:p>
        </w:tc>
        <w:tc>
          <w:tcPr>
            <w:tcW w:w="2636" w:type="dxa"/>
            <w:tcBorders>
              <w:top w:val="nil"/>
              <w:left w:val="nil"/>
              <w:bottom w:val="single" w:sz="4" w:space="0" w:color="000000"/>
              <w:right w:val="single" w:sz="4" w:space="0" w:color="000000"/>
            </w:tcBorders>
          </w:tcPr>
          <w:p w14:paraId="69C86006"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垣（生垣を除く。）、さく、塀等</w:t>
            </w:r>
          </w:p>
        </w:tc>
        <w:tc>
          <w:tcPr>
            <w:tcW w:w="2551" w:type="dxa"/>
            <w:tcBorders>
              <w:top w:val="nil"/>
              <w:left w:val="nil"/>
              <w:bottom w:val="single" w:sz="4" w:space="0" w:color="000000"/>
              <w:right w:val="single" w:sz="4" w:space="0" w:color="000000"/>
            </w:tcBorders>
          </w:tcPr>
          <w:p w14:paraId="4718A2A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330CEB5C"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66A95BF9" w14:textId="77777777" w:rsidR="009706E6" w:rsidRPr="00BC6492" w:rsidRDefault="009706E6"/>
        </w:tc>
        <w:tc>
          <w:tcPr>
            <w:tcW w:w="2636" w:type="dxa"/>
            <w:tcBorders>
              <w:top w:val="nil"/>
              <w:left w:val="nil"/>
              <w:bottom w:val="single" w:sz="4" w:space="0" w:color="000000"/>
              <w:right w:val="single" w:sz="4" w:space="0" w:color="000000"/>
            </w:tcBorders>
          </w:tcPr>
          <w:p w14:paraId="0A3A3ACC"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煙突、記念塔、金属柱、高架水槽、彫像の類</w:t>
            </w:r>
          </w:p>
        </w:tc>
        <w:tc>
          <w:tcPr>
            <w:tcW w:w="2551" w:type="dxa"/>
            <w:tcBorders>
              <w:top w:val="nil"/>
              <w:left w:val="nil"/>
              <w:bottom w:val="single" w:sz="4" w:space="0" w:color="000000"/>
              <w:right w:val="single" w:sz="4" w:space="0" w:color="000000"/>
            </w:tcBorders>
          </w:tcPr>
          <w:p w14:paraId="76EE67B1"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高さ１０</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6F77B3F5"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11ADFE38" w14:textId="77777777" w:rsidR="009706E6" w:rsidRPr="00BC6492" w:rsidRDefault="009706E6"/>
        </w:tc>
        <w:tc>
          <w:tcPr>
            <w:tcW w:w="2636" w:type="dxa"/>
            <w:tcBorders>
              <w:top w:val="nil"/>
              <w:left w:val="nil"/>
              <w:bottom w:val="single" w:sz="4" w:space="0" w:color="000000"/>
              <w:right w:val="single" w:sz="4" w:space="0" w:color="000000"/>
            </w:tcBorders>
          </w:tcPr>
          <w:p w14:paraId="5AFE5CFE"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遊技施設、製造プラント、</w:t>
            </w:r>
            <w:r>
              <w:rPr>
                <w:rFonts w:ascii="Century" w:eastAsia="ＭＳ 明朝" w:hAnsi="ＭＳ 明朝" w:cs="ＭＳ 明朝" w:hint="eastAsia"/>
                <w:color w:val="000000"/>
              </w:rPr>
              <w:lastRenderedPageBreak/>
              <w:t>貯蔵施設、処理施設の類</w:t>
            </w:r>
          </w:p>
        </w:tc>
        <w:tc>
          <w:tcPr>
            <w:tcW w:w="2551" w:type="dxa"/>
            <w:tcBorders>
              <w:top w:val="nil"/>
              <w:left w:val="nil"/>
              <w:bottom w:val="single" w:sz="4" w:space="0" w:color="000000"/>
              <w:right w:val="single" w:sz="4" w:space="0" w:color="000000"/>
            </w:tcBorders>
          </w:tcPr>
          <w:p w14:paraId="6B427462"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高さ１０</w:t>
            </w:r>
            <w:r>
              <w:rPr>
                <w:rFonts w:ascii="Century" w:eastAsia="ＭＳ 明朝" w:hAnsi="ＭＳ 明朝" w:cs="ＭＳ 明朝"/>
                <w:color w:val="000000"/>
              </w:rPr>
              <w:t>m</w:t>
            </w:r>
            <w:r>
              <w:rPr>
                <w:rFonts w:ascii="Century" w:eastAsia="ＭＳ 明朝" w:hAnsi="ＭＳ 明朝" w:cs="ＭＳ 明朝" w:hint="eastAsia"/>
                <w:color w:val="000000"/>
              </w:rPr>
              <w:t>又は築造面積</w:t>
            </w:r>
            <w:r>
              <w:rPr>
                <w:rFonts w:ascii="Century" w:eastAsia="ＭＳ 明朝" w:hAnsi="ＭＳ 明朝" w:cs="ＭＳ 明朝" w:hint="eastAsia"/>
                <w:color w:val="000000"/>
              </w:rPr>
              <w:lastRenderedPageBreak/>
              <w:t>２５０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を超えるもの（改築又は増築後に高さ１０</w:t>
            </w:r>
            <w:r>
              <w:rPr>
                <w:rFonts w:ascii="Century" w:eastAsia="ＭＳ 明朝" w:hAnsi="ＭＳ 明朝" w:cs="ＭＳ 明朝"/>
                <w:color w:val="000000"/>
              </w:rPr>
              <w:t>m</w:t>
            </w:r>
            <w:r>
              <w:rPr>
                <w:rFonts w:ascii="Century" w:eastAsia="ＭＳ 明朝" w:hAnsi="ＭＳ 明朝" w:cs="ＭＳ 明朝" w:hint="eastAsia"/>
                <w:color w:val="000000"/>
              </w:rPr>
              <w:t>又は築造面積２５０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を超えるものを含む。）</w:t>
            </w:r>
          </w:p>
        </w:tc>
      </w:tr>
      <w:tr w:rsidR="009706E6" w14:paraId="7BF99A59"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5E3FAE9F" w14:textId="77777777" w:rsidR="009706E6" w:rsidRPr="00BC6492" w:rsidRDefault="009706E6"/>
        </w:tc>
        <w:tc>
          <w:tcPr>
            <w:tcW w:w="2636" w:type="dxa"/>
            <w:tcBorders>
              <w:top w:val="nil"/>
              <w:left w:val="nil"/>
              <w:bottom w:val="single" w:sz="4" w:space="0" w:color="000000"/>
              <w:right w:val="single" w:sz="4" w:space="0" w:color="000000"/>
            </w:tcBorders>
          </w:tcPr>
          <w:p w14:paraId="4C1AE3E6"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電線類、電柱、鉄塔、アンテナの類</w:t>
            </w:r>
            <w:r>
              <w:rPr>
                <w:rFonts w:ascii="Century" w:eastAsia="ＭＳ 明朝" w:hAnsi="ＭＳ 明朝" w:cs="ＭＳ 明朝" w:hint="eastAsia"/>
                <w:color w:val="000000"/>
                <w:vertAlign w:val="superscript"/>
              </w:rPr>
              <w:t>＊</w:t>
            </w:r>
          </w:p>
        </w:tc>
        <w:tc>
          <w:tcPr>
            <w:tcW w:w="2551" w:type="dxa"/>
            <w:tcBorders>
              <w:top w:val="nil"/>
              <w:left w:val="nil"/>
              <w:bottom w:val="single" w:sz="4" w:space="0" w:color="000000"/>
              <w:right w:val="single" w:sz="4" w:space="0" w:color="000000"/>
            </w:tcBorders>
          </w:tcPr>
          <w:p w14:paraId="3EA5DC1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56B562E7"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31A33E6C" w14:textId="77777777" w:rsidR="009706E6" w:rsidRPr="00BC6492" w:rsidRDefault="009706E6"/>
        </w:tc>
        <w:tc>
          <w:tcPr>
            <w:tcW w:w="2636" w:type="dxa"/>
            <w:tcBorders>
              <w:top w:val="nil"/>
              <w:left w:val="nil"/>
              <w:bottom w:val="single" w:sz="4" w:space="0" w:color="000000"/>
              <w:right w:val="single" w:sz="4" w:space="0" w:color="000000"/>
            </w:tcBorders>
          </w:tcPr>
          <w:p w14:paraId="5E9E72E6"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太陽光発電設備その他の再生可能エネルギー発電設備の類</w:t>
            </w:r>
          </w:p>
        </w:tc>
        <w:tc>
          <w:tcPr>
            <w:tcW w:w="2551" w:type="dxa"/>
            <w:tcBorders>
              <w:top w:val="nil"/>
              <w:left w:val="nil"/>
              <w:bottom w:val="single" w:sz="4" w:space="0" w:color="000000"/>
              <w:right w:val="single" w:sz="4" w:space="0" w:color="000000"/>
            </w:tcBorders>
          </w:tcPr>
          <w:p w14:paraId="7FAACE32"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高さ１０</w:t>
            </w:r>
            <w:r>
              <w:rPr>
                <w:rFonts w:ascii="Century" w:eastAsia="ＭＳ 明朝" w:hAnsi="ＭＳ 明朝" w:cs="ＭＳ 明朝"/>
                <w:color w:val="000000"/>
              </w:rPr>
              <w:t>m</w:t>
            </w:r>
            <w:r>
              <w:rPr>
                <w:rFonts w:ascii="Century" w:eastAsia="ＭＳ 明朝" w:hAnsi="ＭＳ 明朝" w:cs="ＭＳ 明朝" w:hint="eastAsia"/>
                <w:color w:val="000000"/>
              </w:rPr>
              <w:t>又はパネル面積１０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tc>
      </w:tr>
      <w:tr w:rsidR="009706E6" w14:paraId="6733A33F"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07A012CF"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開発行為</w:t>
            </w:r>
          </w:p>
          <w:p w14:paraId="22FE4F57"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・都市計画法第４条第１２項に規定する開発行為（その他政令で定める行為を含む。）</w:t>
            </w:r>
          </w:p>
        </w:tc>
        <w:tc>
          <w:tcPr>
            <w:tcW w:w="5187" w:type="dxa"/>
            <w:gridSpan w:val="2"/>
            <w:tcBorders>
              <w:top w:val="nil"/>
              <w:left w:val="nil"/>
              <w:bottom w:val="single" w:sz="4" w:space="0" w:color="000000"/>
              <w:right w:val="single" w:sz="4" w:space="0" w:color="000000"/>
            </w:tcBorders>
          </w:tcPr>
          <w:p w14:paraId="113682A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開発区域の面積が５００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733F873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高さ３</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5BAE5F22"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430A865F"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木竹の伐採</w:t>
            </w:r>
          </w:p>
        </w:tc>
        <w:tc>
          <w:tcPr>
            <w:tcW w:w="5187" w:type="dxa"/>
            <w:gridSpan w:val="2"/>
            <w:tcBorders>
              <w:top w:val="nil"/>
              <w:left w:val="nil"/>
              <w:bottom w:val="single" w:sz="4" w:space="0" w:color="000000"/>
              <w:right w:val="single" w:sz="4" w:space="0" w:color="000000"/>
            </w:tcBorders>
          </w:tcPr>
          <w:p w14:paraId="05D1C63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を超える伐採</w:t>
            </w:r>
          </w:p>
        </w:tc>
      </w:tr>
      <w:tr w:rsidR="009706E6" w14:paraId="6CA118E5"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4B8480CE"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土石の採取</w:t>
            </w:r>
          </w:p>
          <w:p w14:paraId="354E366E"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・土地の開墾、土石の採取又は鉱物の掘採</w:t>
            </w:r>
          </w:p>
        </w:tc>
        <w:tc>
          <w:tcPr>
            <w:tcW w:w="5187" w:type="dxa"/>
            <w:gridSpan w:val="2"/>
            <w:tcBorders>
              <w:top w:val="nil"/>
              <w:left w:val="nil"/>
              <w:bottom w:val="single" w:sz="4" w:space="0" w:color="000000"/>
              <w:right w:val="single" w:sz="4" w:space="0" w:color="000000"/>
            </w:tcBorders>
          </w:tcPr>
          <w:p w14:paraId="148ADA67"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行為面積が５００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2DE95CF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高さ３</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31E32D63"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7B44F1D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土地の形質の変更</w:t>
            </w:r>
          </w:p>
          <w:p w14:paraId="1EFFA20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・土地の区画及び形質の変更</w:t>
            </w:r>
          </w:p>
        </w:tc>
        <w:tc>
          <w:tcPr>
            <w:tcW w:w="5187" w:type="dxa"/>
            <w:gridSpan w:val="2"/>
            <w:tcBorders>
              <w:top w:val="nil"/>
              <w:left w:val="nil"/>
              <w:bottom w:val="single" w:sz="4" w:space="0" w:color="000000"/>
              <w:right w:val="single" w:sz="4" w:space="0" w:color="000000"/>
            </w:tcBorders>
          </w:tcPr>
          <w:p w14:paraId="4FF87C7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行為面積が５００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0ACB3CA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高さ３</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17B55561"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7350EA75"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屋外における土石、廃棄物、再生資源その他物件の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023F6CE4"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積期間が９０日を超えるもの</w:t>
            </w:r>
          </w:p>
        </w:tc>
        <w:tc>
          <w:tcPr>
            <w:tcW w:w="5187" w:type="dxa"/>
            <w:gridSpan w:val="2"/>
            <w:tcBorders>
              <w:top w:val="nil"/>
              <w:left w:val="nil"/>
              <w:bottom w:val="single" w:sz="4" w:space="0" w:color="000000"/>
              <w:right w:val="single" w:sz="4" w:space="0" w:color="000000"/>
            </w:tcBorders>
          </w:tcPr>
          <w:p w14:paraId="564106F9"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高さ３</w:t>
            </w:r>
            <w:r>
              <w:rPr>
                <w:rFonts w:ascii="Century" w:eastAsia="ＭＳ 明朝" w:hAnsi="ＭＳ 明朝" w:cs="ＭＳ 明朝"/>
                <w:color w:val="000000"/>
              </w:rPr>
              <w:t>m</w:t>
            </w:r>
            <w:r>
              <w:rPr>
                <w:rFonts w:ascii="Century" w:eastAsia="ＭＳ 明朝" w:hAnsi="ＭＳ 明朝" w:cs="ＭＳ 明朝" w:hint="eastAsia"/>
                <w:color w:val="000000"/>
              </w:rPr>
              <w:t>又は面積５００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tc>
      </w:tr>
      <w:tr w:rsidR="009706E6" w14:paraId="336B579B"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2299295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水面の埋め立て又は干拓</w:t>
            </w:r>
          </w:p>
        </w:tc>
        <w:tc>
          <w:tcPr>
            <w:tcW w:w="5187" w:type="dxa"/>
            <w:gridSpan w:val="2"/>
            <w:tcBorders>
              <w:top w:val="nil"/>
              <w:left w:val="nil"/>
              <w:bottom w:val="single" w:sz="4" w:space="0" w:color="000000"/>
              <w:right w:val="single" w:sz="4" w:space="0" w:color="000000"/>
            </w:tcBorders>
          </w:tcPr>
          <w:p w14:paraId="68D3531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0E28199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高さ３</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bl>
    <w:p w14:paraId="380C984C"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＊他の法令等に基づき許可、認可、届出等を要する行為については、行為の内容を市で確認できるものは、重複して届出が必要とならないように配慮する。</w:t>
      </w:r>
    </w:p>
    <w:p w14:paraId="563B5DEB"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【届出を要しない行為】</w:t>
      </w: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9706E6" w14:paraId="3EE82E7A" w14:textId="77777777">
        <w:tblPrEx>
          <w:tblCellMar>
            <w:top w:w="0" w:type="dxa"/>
            <w:left w:w="0" w:type="dxa"/>
            <w:bottom w:w="0" w:type="dxa"/>
            <w:right w:w="0" w:type="dxa"/>
          </w:tblCellMar>
        </w:tblPrEx>
        <w:tc>
          <w:tcPr>
            <w:tcW w:w="8503" w:type="dxa"/>
            <w:tcBorders>
              <w:top w:val="single" w:sz="4" w:space="0" w:color="000000"/>
              <w:left w:val="single" w:sz="4" w:space="0" w:color="000000"/>
              <w:bottom w:val="single" w:sz="4" w:space="0" w:color="000000"/>
              <w:right w:val="single" w:sz="4" w:space="0" w:color="000000"/>
            </w:tcBorders>
          </w:tcPr>
          <w:p w14:paraId="3E8EF70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①上記の届出対象行為のうち、届出の必要な規模等に満たない軽易な行為</w:t>
            </w:r>
          </w:p>
          <w:p w14:paraId="0DA8C981"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●建築物</w:t>
            </w:r>
          </w:p>
          <w:p w14:paraId="1F46FF2E"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・当該行為後の高さが１０</w:t>
            </w:r>
            <w:r>
              <w:rPr>
                <w:rFonts w:ascii="Century" w:eastAsia="ＭＳ 明朝" w:hAnsi="ＭＳ 明朝" w:cs="ＭＳ 明朝"/>
                <w:color w:val="000000"/>
              </w:rPr>
              <w:t>m</w:t>
            </w:r>
            <w:r>
              <w:rPr>
                <w:rFonts w:ascii="Century" w:eastAsia="ＭＳ 明朝" w:hAnsi="ＭＳ 明朝" w:cs="ＭＳ 明朝" w:hint="eastAsia"/>
                <w:color w:val="000000"/>
              </w:rPr>
              <w:t>以下で、かつ、増・改築部分の床面積の合計が２</w:t>
            </w:r>
            <w:r>
              <w:rPr>
                <w:rFonts w:ascii="Century" w:eastAsia="ＭＳ 明朝" w:hAnsi="ＭＳ 明朝" w:cs="ＭＳ 明朝" w:hint="eastAsia"/>
                <w:color w:val="000000"/>
              </w:rPr>
              <w:lastRenderedPageBreak/>
              <w:t>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以下のもの</w:t>
            </w:r>
          </w:p>
          <w:p w14:paraId="01B84CB9"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●建築物、工作物等</w:t>
            </w:r>
          </w:p>
          <w:p w14:paraId="166413DA"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・外観の変更を伴わない改築</w:t>
            </w:r>
          </w:p>
          <w:p w14:paraId="185A3FFB"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・面積が１０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以下の外観の変更</w:t>
            </w:r>
          </w:p>
          <w:p w14:paraId="595549FD"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・太陽光発電設備については、専用住宅又は併用住宅の屋根面に設置するもので、傾斜屋根の場合でパネルが建築物の棟を超えず屋根面に密着させたもの又は陸屋根の場合でパネルの最上部が屋上床面から３</w:t>
            </w:r>
            <w:r>
              <w:rPr>
                <w:rFonts w:ascii="Century" w:eastAsia="ＭＳ 明朝" w:hAnsi="ＭＳ 明朝" w:cs="ＭＳ 明朝"/>
                <w:color w:val="000000"/>
              </w:rPr>
              <w:t>m</w:t>
            </w:r>
            <w:r>
              <w:rPr>
                <w:rFonts w:ascii="Century" w:eastAsia="ＭＳ 明朝" w:hAnsi="ＭＳ 明朝" w:cs="ＭＳ 明朝" w:hint="eastAsia"/>
                <w:color w:val="000000"/>
              </w:rPr>
              <w:t>以下のもの</w:t>
            </w:r>
          </w:p>
          <w:p w14:paraId="38044587"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●土石、廃棄物、再生資源その他物品の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16EC24FC"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・農業振興地域農用地内の農業施設、飼料等の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7C53A252"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・森林法に基づく森林区域内の森林の野積場又は貯木場内における</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2F872EA2"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・用途地域内の工業地域又は工業専用地域の区域内における</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7014C6A7"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積の期間が９０日を超えないもの</w:t>
            </w:r>
          </w:p>
          <w:p w14:paraId="6815F1A5"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②非常災害のために必要な応急措置として行う行為</w:t>
            </w:r>
          </w:p>
          <w:p w14:paraId="2CE4463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③国又は地方公共団体の行う行為（届出対象行為に関しては事前協議が必要）</w:t>
            </w:r>
          </w:p>
          <w:p w14:paraId="4C67A9AA"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④地中又は水面下における行為</w:t>
            </w:r>
          </w:p>
          <w:p w14:paraId="3FE4C33D"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⑤法令又はこれに基づく処分による義務の履行として行う行為</w:t>
            </w:r>
          </w:p>
          <w:p w14:paraId="4622C4E4"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⑥既着手行為（景観計画の施行日までに着手している行為）</w:t>
            </w:r>
          </w:p>
        </w:tc>
      </w:tr>
    </w:tbl>
    <w:p w14:paraId="6C4BDB61"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（３）　山岳・山間地域［山方］</w:t>
      </w:r>
    </w:p>
    <w:p w14:paraId="352C0902"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【届出を要する行為】</w:t>
      </w:r>
    </w:p>
    <w:tbl>
      <w:tblPr>
        <w:tblW w:w="0" w:type="auto"/>
        <w:tblInd w:w="5" w:type="dxa"/>
        <w:tblLayout w:type="fixed"/>
        <w:tblCellMar>
          <w:left w:w="0" w:type="dxa"/>
          <w:right w:w="0" w:type="dxa"/>
        </w:tblCellMar>
        <w:tblLook w:val="0000" w:firstRow="0" w:lastRow="0" w:firstColumn="0" w:lastColumn="0" w:noHBand="0" w:noVBand="0"/>
      </w:tblPr>
      <w:tblGrid>
        <w:gridCol w:w="3316"/>
        <w:gridCol w:w="2636"/>
        <w:gridCol w:w="2551"/>
      </w:tblGrid>
      <w:tr w:rsidR="009706E6" w14:paraId="0B22DDEE" w14:textId="77777777">
        <w:tblPrEx>
          <w:tblCellMar>
            <w:top w:w="0" w:type="dxa"/>
            <w:left w:w="0" w:type="dxa"/>
            <w:bottom w:w="0" w:type="dxa"/>
            <w:right w:w="0" w:type="dxa"/>
          </w:tblCellMar>
        </w:tblPrEx>
        <w:tc>
          <w:tcPr>
            <w:tcW w:w="3316" w:type="dxa"/>
            <w:tcBorders>
              <w:top w:val="single" w:sz="4" w:space="0" w:color="000000"/>
              <w:left w:val="single" w:sz="4" w:space="0" w:color="000000"/>
              <w:bottom w:val="single" w:sz="4" w:space="0" w:color="000000"/>
              <w:right w:val="single" w:sz="4" w:space="0" w:color="000000"/>
            </w:tcBorders>
          </w:tcPr>
          <w:p w14:paraId="75625370" w14:textId="77777777" w:rsidR="009706E6" w:rsidRDefault="009706E6">
            <w:pPr>
              <w:spacing w:line="374" w:lineRule="atLeast"/>
              <w:jc w:val="center"/>
              <w:rPr>
                <w:rFonts w:ascii="Century" w:eastAsia="ＭＳ 明朝" w:hAnsi="ＭＳ 明朝" w:cs="ＭＳ 明朝"/>
                <w:color w:val="000000"/>
              </w:rPr>
            </w:pPr>
            <w:r>
              <w:rPr>
                <w:rFonts w:ascii="Century" w:eastAsia="ＭＳ 明朝" w:hAnsi="ＭＳ 明朝" w:cs="ＭＳ 明朝" w:hint="eastAsia"/>
                <w:color w:val="000000"/>
              </w:rPr>
              <w:t>行為の種類</w:t>
            </w:r>
          </w:p>
        </w:tc>
        <w:tc>
          <w:tcPr>
            <w:tcW w:w="5187" w:type="dxa"/>
            <w:gridSpan w:val="2"/>
            <w:tcBorders>
              <w:top w:val="single" w:sz="4" w:space="0" w:color="000000"/>
              <w:left w:val="nil"/>
              <w:bottom w:val="single" w:sz="4" w:space="0" w:color="000000"/>
              <w:right w:val="single" w:sz="4" w:space="0" w:color="000000"/>
            </w:tcBorders>
          </w:tcPr>
          <w:p w14:paraId="5827D4FD" w14:textId="77777777" w:rsidR="009706E6" w:rsidRDefault="009706E6">
            <w:pPr>
              <w:spacing w:line="374" w:lineRule="atLeast"/>
              <w:jc w:val="center"/>
              <w:rPr>
                <w:rFonts w:ascii="Century" w:eastAsia="ＭＳ 明朝" w:hAnsi="ＭＳ 明朝" w:cs="ＭＳ 明朝"/>
                <w:color w:val="000000"/>
              </w:rPr>
            </w:pPr>
            <w:r>
              <w:rPr>
                <w:rFonts w:ascii="Century" w:eastAsia="ＭＳ 明朝" w:hAnsi="ＭＳ 明朝" w:cs="ＭＳ 明朝" w:hint="eastAsia"/>
                <w:color w:val="000000"/>
              </w:rPr>
              <w:t>届出の対象</w:t>
            </w:r>
          </w:p>
        </w:tc>
      </w:tr>
      <w:tr w:rsidR="009706E6" w14:paraId="3810A7AC"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53A8BC2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建築物</w:t>
            </w:r>
          </w:p>
          <w:p w14:paraId="0B469243"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・建築物の新築、改築、増築若しくは移転、外観を変更することとなる修繕若しくは模様替又は色彩の変更</w:t>
            </w:r>
          </w:p>
        </w:tc>
        <w:tc>
          <w:tcPr>
            <w:tcW w:w="5187" w:type="dxa"/>
            <w:gridSpan w:val="2"/>
            <w:tcBorders>
              <w:top w:val="nil"/>
              <w:left w:val="nil"/>
              <w:bottom w:val="single" w:sz="4" w:space="0" w:color="000000"/>
              <w:right w:val="single" w:sz="4" w:space="0" w:color="000000"/>
            </w:tcBorders>
          </w:tcPr>
          <w:p w14:paraId="2D65DE5F"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高さ１０</w:t>
            </w:r>
            <w:r>
              <w:rPr>
                <w:rFonts w:ascii="Century" w:eastAsia="ＭＳ 明朝" w:hAnsi="ＭＳ 明朝" w:cs="ＭＳ 明朝"/>
                <w:color w:val="000000"/>
              </w:rPr>
              <w:t>m</w:t>
            </w:r>
            <w:r>
              <w:rPr>
                <w:rFonts w:ascii="Century" w:eastAsia="ＭＳ 明朝" w:hAnsi="ＭＳ 明朝" w:cs="ＭＳ 明朝" w:hint="eastAsia"/>
                <w:color w:val="000000"/>
              </w:rPr>
              <w:t>又は延床面積１５０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を超えるもの（改築、増築後に高さ１０</w:t>
            </w:r>
            <w:r>
              <w:rPr>
                <w:rFonts w:ascii="Century" w:eastAsia="ＭＳ 明朝" w:hAnsi="ＭＳ 明朝" w:cs="ＭＳ 明朝"/>
                <w:color w:val="000000"/>
              </w:rPr>
              <w:t>m</w:t>
            </w:r>
            <w:r>
              <w:rPr>
                <w:rFonts w:ascii="Century" w:eastAsia="ＭＳ 明朝" w:hAnsi="ＭＳ 明朝" w:cs="ＭＳ 明朝" w:hint="eastAsia"/>
                <w:color w:val="000000"/>
              </w:rPr>
              <w:t>又は延床面積１５０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を超えるものを含む）</w:t>
            </w:r>
          </w:p>
        </w:tc>
      </w:tr>
      <w:tr w:rsidR="009706E6" w14:paraId="4E5EB40A" w14:textId="77777777">
        <w:tblPrEx>
          <w:tblCellMar>
            <w:top w:w="0" w:type="dxa"/>
            <w:left w:w="0" w:type="dxa"/>
            <w:bottom w:w="0" w:type="dxa"/>
            <w:right w:w="0" w:type="dxa"/>
          </w:tblCellMar>
        </w:tblPrEx>
        <w:tc>
          <w:tcPr>
            <w:tcW w:w="3316" w:type="dxa"/>
            <w:vMerge w:val="restart"/>
            <w:tcBorders>
              <w:top w:val="nil"/>
              <w:left w:val="single" w:sz="4" w:space="0" w:color="000000"/>
              <w:bottom w:val="single" w:sz="4" w:space="0" w:color="000000"/>
              <w:right w:val="single" w:sz="4" w:space="0" w:color="000000"/>
            </w:tcBorders>
          </w:tcPr>
          <w:p w14:paraId="71FD3E0F"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工作物</w:t>
            </w:r>
          </w:p>
          <w:p w14:paraId="1B42B7B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・工作物の新築、増築、改築若しくは移転、外観を変更することとなる修繕若しくは模様</w:t>
            </w:r>
            <w:r>
              <w:rPr>
                <w:rFonts w:ascii="Century" w:eastAsia="ＭＳ 明朝" w:hAnsi="ＭＳ 明朝" w:cs="ＭＳ 明朝" w:hint="eastAsia"/>
                <w:color w:val="000000"/>
              </w:rPr>
              <w:lastRenderedPageBreak/>
              <w:t>替又は色彩の変更（屋外広告物は除く。）</w:t>
            </w:r>
          </w:p>
        </w:tc>
        <w:tc>
          <w:tcPr>
            <w:tcW w:w="2636" w:type="dxa"/>
            <w:tcBorders>
              <w:top w:val="nil"/>
              <w:left w:val="nil"/>
              <w:bottom w:val="single" w:sz="4" w:space="0" w:color="000000"/>
              <w:right w:val="single" w:sz="4" w:space="0" w:color="000000"/>
            </w:tcBorders>
          </w:tcPr>
          <w:p w14:paraId="698EC178"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垣（生垣を除く）、さく、塀等</w:t>
            </w:r>
          </w:p>
        </w:tc>
        <w:tc>
          <w:tcPr>
            <w:tcW w:w="2551" w:type="dxa"/>
            <w:tcBorders>
              <w:top w:val="nil"/>
              <w:left w:val="nil"/>
              <w:bottom w:val="single" w:sz="4" w:space="0" w:color="000000"/>
              <w:right w:val="single" w:sz="4" w:space="0" w:color="000000"/>
            </w:tcBorders>
          </w:tcPr>
          <w:p w14:paraId="24A0F83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359A0990"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222DB29C" w14:textId="77777777" w:rsidR="009706E6" w:rsidRPr="00BC6492" w:rsidRDefault="009706E6"/>
        </w:tc>
        <w:tc>
          <w:tcPr>
            <w:tcW w:w="2636" w:type="dxa"/>
            <w:tcBorders>
              <w:top w:val="nil"/>
              <w:left w:val="nil"/>
              <w:bottom w:val="single" w:sz="4" w:space="0" w:color="000000"/>
              <w:right w:val="single" w:sz="4" w:space="0" w:color="000000"/>
            </w:tcBorders>
          </w:tcPr>
          <w:p w14:paraId="4E29CF61"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煙突、記念塔、金属柱、高架水槽、彫像の類</w:t>
            </w:r>
          </w:p>
        </w:tc>
        <w:tc>
          <w:tcPr>
            <w:tcW w:w="2551" w:type="dxa"/>
            <w:tcBorders>
              <w:top w:val="nil"/>
              <w:left w:val="nil"/>
              <w:bottom w:val="single" w:sz="4" w:space="0" w:color="000000"/>
              <w:right w:val="single" w:sz="4" w:space="0" w:color="000000"/>
            </w:tcBorders>
          </w:tcPr>
          <w:p w14:paraId="3505ABBC"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5ECAFD5A"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716DB0FA" w14:textId="77777777" w:rsidR="009706E6" w:rsidRPr="00BC6492" w:rsidRDefault="009706E6"/>
        </w:tc>
        <w:tc>
          <w:tcPr>
            <w:tcW w:w="2636" w:type="dxa"/>
            <w:tcBorders>
              <w:top w:val="nil"/>
              <w:left w:val="nil"/>
              <w:bottom w:val="single" w:sz="4" w:space="0" w:color="000000"/>
              <w:right w:val="single" w:sz="4" w:space="0" w:color="000000"/>
            </w:tcBorders>
          </w:tcPr>
          <w:p w14:paraId="182B5498"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遊技施設、製造プラント、貯蔵施設、処理施設の類</w:t>
            </w:r>
          </w:p>
        </w:tc>
        <w:tc>
          <w:tcPr>
            <w:tcW w:w="2551" w:type="dxa"/>
            <w:tcBorders>
              <w:top w:val="nil"/>
              <w:left w:val="nil"/>
              <w:bottom w:val="single" w:sz="4" w:space="0" w:color="000000"/>
              <w:right w:val="single" w:sz="4" w:space="0" w:color="000000"/>
            </w:tcBorders>
          </w:tcPr>
          <w:p w14:paraId="515902BD"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又は築造面積１５０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を超えるもの（改築、増築後に高さ５</w:t>
            </w:r>
            <w:r>
              <w:rPr>
                <w:rFonts w:ascii="Century" w:eastAsia="ＭＳ 明朝" w:hAnsi="ＭＳ 明朝" w:cs="ＭＳ 明朝"/>
                <w:color w:val="000000"/>
              </w:rPr>
              <w:t>m</w:t>
            </w:r>
            <w:r>
              <w:rPr>
                <w:rFonts w:ascii="Century" w:eastAsia="ＭＳ 明朝" w:hAnsi="ＭＳ 明朝" w:cs="ＭＳ 明朝" w:hint="eastAsia"/>
                <w:color w:val="000000"/>
              </w:rPr>
              <w:t>又は築造面積１５０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を超えるものを含む）</w:t>
            </w:r>
          </w:p>
        </w:tc>
      </w:tr>
      <w:tr w:rsidR="009706E6" w14:paraId="1C5894BE"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2C6646BB" w14:textId="77777777" w:rsidR="009706E6" w:rsidRPr="00BC6492" w:rsidRDefault="009706E6"/>
        </w:tc>
        <w:tc>
          <w:tcPr>
            <w:tcW w:w="2636" w:type="dxa"/>
            <w:tcBorders>
              <w:top w:val="nil"/>
              <w:left w:val="nil"/>
              <w:bottom w:val="single" w:sz="4" w:space="0" w:color="000000"/>
              <w:right w:val="single" w:sz="4" w:space="0" w:color="000000"/>
            </w:tcBorders>
          </w:tcPr>
          <w:p w14:paraId="6AB43006"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電線類、電柱、鉄塔、アンテナの類</w:t>
            </w:r>
            <w:r>
              <w:rPr>
                <w:rFonts w:ascii="Century" w:eastAsia="ＭＳ 明朝" w:hAnsi="ＭＳ 明朝" w:cs="ＭＳ 明朝" w:hint="eastAsia"/>
                <w:color w:val="000000"/>
                <w:vertAlign w:val="superscript"/>
              </w:rPr>
              <w:t>＊</w:t>
            </w:r>
          </w:p>
        </w:tc>
        <w:tc>
          <w:tcPr>
            <w:tcW w:w="2551" w:type="dxa"/>
            <w:tcBorders>
              <w:top w:val="nil"/>
              <w:left w:val="nil"/>
              <w:bottom w:val="single" w:sz="4" w:space="0" w:color="000000"/>
              <w:right w:val="single" w:sz="4" w:space="0" w:color="000000"/>
            </w:tcBorders>
          </w:tcPr>
          <w:p w14:paraId="1DA349F2"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を超えるもの</w:t>
            </w:r>
          </w:p>
        </w:tc>
      </w:tr>
      <w:tr w:rsidR="009706E6" w14:paraId="674F8343" w14:textId="77777777">
        <w:tblPrEx>
          <w:tblCellMar>
            <w:top w:w="0" w:type="dxa"/>
            <w:left w:w="0" w:type="dxa"/>
            <w:bottom w:w="0" w:type="dxa"/>
            <w:right w:w="0" w:type="dxa"/>
          </w:tblCellMar>
        </w:tblPrEx>
        <w:tc>
          <w:tcPr>
            <w:tcW w:w="3316" w:type="dxa"/>
            <w:vMerge/>
            <w:tcBorders>
              <w:top w:val="nil"/>
              <w:left w:val="single" w:sz="4" w:space="0" w:color="000000"/>
              <w:bottom w:val="single" w:sz="4" w:space="0" w:color="000000"/>
              <w:right w:val="single" w:sz="4" w:space="0" w:color="000000"/>
            </w:tcBorders>
          </w:tcPr>
          <w:p w14:paraId="0D4F0FF9" w14:textId="77777777" w:rsidR="009706E6" w:rsidRPr="00BC6492" w:rsidRDefault="009706E6"/>
        </w:tc>
        <w:tc>
          <w:tcPr>
            <w:tcW w:w="2636" w:type="dxa"/>
            <w:tcBorders>
              <w:top w:val="nil"/>
              <w:left w:val="nil"/>
              <w:bottom w:val="single" w:sz="4" w:space="0" w:color="000000"/>
              <w:right w:val="single" w:sz="4" w:space="0" w:color="000000"/>
            </w:tcBorders>
          </w:tcPr>
          <w:p w14:paraId="2D2479D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太陽光発電設備その他の再生可能エネルギー発電設備の類</w:t>
            </w:r>
          </w:p>
        </w:tc>
        <w:tc>
          <w:tcPr>
            <w:tcW w:w="2551" w:type="dxa"/>
            <w:tcBorders>
              <w:top w:val="nil"/>
              <w:left w:val="nil"/>
              <w:bottom w:val="single" w:sz="4" w:space="0" w:color="000000"/>
              <w:right w:val="single" w:sz="4" w:space="0" w:color="000000"/>
            </w:tcBorders>
          </w:tcPr>
          <w:p w14:paraId="6B639B73"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高さ５</w:t>
            </w:r>
            <w:r>
              <w:rPr>
                <w:rFonts w:ascii="Century" w:eastAsia="ＭＳ 明朝" w:hAnsi="ＭＳ 明朝" w:cs="ＭＳ 明朝"/>
                <w:color w:val="000000"/>
              </w:rPr>
              <w:t>m</w:t>
            </w:r>
            <w:r>
              <w:rPr>
                <w:rFonts w:ascii="Century" w:eastAsia="ＭＳ 明朝" w:hAnsi="ＭＳ 明朝" w:cs="ＭＳ 明朝" w:hint="eastAsia"/>
                <w:color w:val="000000"/>
              </w:rPr>
              <w:t>又はパネル面積１０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tc>
      </w:tr>
      <w:tr w:rsidR="009706E6" w14:paraId="5911DBF1"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706B7E2C"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開発行為</w:t>
            </w:r>
          </w:p>
          <w:p w14:paraId="66D46035"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・都市計画法第４条第１２項に規定する開発行為（その他政令で定める行為を含む。）</w:t>
            </w:r>
          </w:p>
        </w:tc>
        <w:tc>
          <w:tcPr>
            <w:tcW w:w="5187" w:type="dxa"/>
            <w:gridSpan w:val="2"/>
            <w:tcBorders>
              <w:top w:val="nil"/>
              <w:left w:val="nil"/>
              <w:bottom w:val="single" w:sz="4" w:space="0" w:color="000000"/>
              <w:right w:val="single" w:sz="4" w:space="0" w:color="000000"/>
            </w:tcBorders>
          </w:tcPr>
          <w:p w14:paraId="7C7BC5C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開発区域の面積が３００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335EDB5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049CA553"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1D2F9AFF"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木竹の伐採</w:t>
            </w:r>
          </w:p>
        </w:tc>
        <w:tc>
          <w:tcPr>
            <w:tcW w:w="5187" w:type="dxa"/>
            <w:gridSpan w:val="2"/>
            <w:tcBorders>
              <w:top w:val="nil"/>
              <w:left w:val="nil"/>
              <w:bottom w:val="single" w:sz="4" w:space="0" w:color="000000"/>
              <w:right w:val="single" w:sz="4" w:space="0" w:color="000000"/>
            </w:tcBorders>
          </w:tcPr>
          <w:p w14:paraId="4659F86F"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面積１，０００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を超える伐採</w:t>
            </w:r>
          </w:p>
        </w:tc>
      </w:tr>
      <w:tr w:rsidR="009706E6" w14:paraId="4125D176"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087F2351"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土石の採取</w:t>
            </w:r>
          </w:p>
          <w:p w14:paraId="107A9CD1"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・土地の開墾、土石の採取又は鉱物の掘採</w:t>
            </w:r>
          </w:p>
        </w:tc>
        <w:tc>
          <w:tcPr>
            <w:tcW w:w="5187" w:type="dxa"/>
            <w:gridSpan w:val="2"/>
            <w:tcBorders>
              <w:top w:val="nil"/>
              <w:left w:val="nil"/>
              <w:bottom w:val="single" w:sz="4" w:space="0" w:color="000000"/>
              <w:right w:val="single" w:sz="4" w:space="0" w:color="000000"/>
            </w:tcBorders>
          </w:tcPr>
          <w:p w14:paraId="4ADEAED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行為面積が３００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5BE6D27C"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715E97EE"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62E183B7"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土地の形質の変更</w:t>
            </w:r>
          </w:p>
          <w:p w14:paraId="0086FA3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・土地の区画及び形質の変更</w:t>
            </w:r>
          </w:p>
        </w:tc>
        <w:tc>
          <w:tcPr>
            <w:tcW w:w="5187" w:type="dxa"/>
            <w:gridSpan w:val="2"/>
            <w:tcBorders>
              <w:top w:val="nil"/>
              <w:left w:val="nil"/>
              <w:bottom w:val="single" w:sz="4" w:space="0" w:color="000000"/>
              <w:right w:val="single" w:sz="4" w:space="0" w:color="000000"/>
            </w:tcBorders>
          </w:tcPr>
          <w:p w14:paraId="553AF28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行為面積が３００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5177860E"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r w:rsidR="009706E6" w14:paraId="4E9CEAB0"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54F7854A"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屋外における土石、廃棄物、再生資源その他物件の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36C13D3A"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積期間が９０日を超えるもの</w:t>
            </w:r>
          </w:p>
        </w:tc>
        <w:tc>
          <w:tcPr>
            <w:tcW w:w="5187" w:type="dxa"/>
            <w:gridSpan w:val="2"/>
            <w:tcBorders>
              <w:top w:val="nil"/>
              <w:left w:val="nil"/>
              <w:bottom w:val="single" w:sz="4" w:space="0" w:color="000000"/>
              <w:right w:val="single" w:sz="4" w:space="0" w:color="000000"/>
            </w:tcBorders>
          </w:tcPr>
          <w:p w14:paraId="2E56AFA4"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又は面積１００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tc>
      </w:tr>
      <w:tr w:rsidR="009706E6" w14:paraId="425B99FE" w14:textId="77777777">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14:paraId="74E4400B"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水面の埋め立て又は干拓</w:t>
            </w:r>
          </w:p>
        </w:tc>
        <w:tc>
          <w:tcPr>
            <w:tcW w:w="5187" w:type="dxa"/>
            <w:gridSpan w:val="2"/>
            <w:tcBorders>
              <w:top w:val="nil"/>
              <w:left w:val="nil"/>
              <w:bottom w:val="single" w:sz="4" w:space="0" w:color="000000"/>
              <w:right w:val="single" w:sz="4" w:space="0" w:color="000000"/>
            </w:tcBorders>
          </w:tcPr>
          <w:p w14:paraId="7379EB97"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行為面積５００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を超えるもの</w:t>
            </w:r>
          </w:p>
          <w:p w14:paraId="274FFAF7" w14:textId="77777777" w:rsidR="009706E6" w:rsidRDefault="009706E6">
            <w:pPr>
              <w:spacing w:line="374" w:lineRule="atLeast"/>
              <w:rPr>
                <w:rFonts w:ascii="Century" w:eastAsia="ＭＳ 明朝" w:hAnsi="ＭＳ 明朝" w:cs="ＭＳ 明朝"/>
                <w:color w:val="000000"/>
              </w:rPr>
            </w:pPr>
            <w:r>
              <w:rPr>
                <w:rFonts w:ascii="Century" w:eastAsia="ＭＳ 明朝" w:hAnsi="ＭＳ 明朝" w:cs="ＭＳ 明朝" w:hint="eastAsia"/>
                <w:color w:val="000000"/>
              </w:rPr>
              <w:t>高さ１．５</w:t>
            </w:r>
            <w:r>
              <w:rPr>
                <w:rFonts w:ascii="Century" w:eastAsia="ＭＳ 明朝" w:hAnsi="ＭＳ 明朝" w:cs="ＭＳ 明朝"/>
                <w:color w:val="000000"/>
              </w:rPr>
              <w:t>m</w:t>
            </w:r>
            <w:r>
              <w:rPr>
                <w:rFonts w:ascii="Century" w:eastAsia="ＭＳ 明朝" w:hAnsi="ＭＳ 明朝" w:cs="ＭＳ 明朝" w:hint="eastAsia"/>
                <w:color w:val="000000"/>
              </w:rPr>
              <w:t>を超える法面又は擁壁を生じるもの</w:t>
            </w:r>
          </w:p>
        </w:tc>
      </w:tr>
    </w:tbl>
    <w:p w14:paraId="4F2F6AF5"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＊他の法令等に基づき許可、認可、届出等を要する行為については、行為の内容を市で確認できるものは、重複して届出が必要とならないように配慮する。</w:t>
      </w:r>
    </w:p>
    <w:p w14:paraId="69270FFE" w14:textId="77777777" w:rsidR="009706E6" w:rsidRDefault="009706E6">
      <w:pPr>
        <w:spacing w:line="374" w:lineRule="atLeast"/>
        <w:ind w:left="720"/>
        <w:rPr>
          <w:rFonts w:ascii="Century" w:eastAsia="ＭＳ 明朝" w:hAnsi="ＭＳ 明朝" w:cs="ＭＳ 明朝"/>
          <w:color w:val="000000"/>
        </w:rPr>
      </w:pPr>
      <w:r>
        <w:rPr>
          <w:rFonts w:ascii="Century" w:eastAsia="ＭＳ 明朝" w:hAnsi="ＭＳ 明朝" w:cs="ＭＳ 明朝" w:hint="eastAsia"/>
          <w:color w:val="000000"/>
        </w:rPr>
        <w:t>【届出を要しない行為】</w:t>
      </w:r>
    </w:p>
    <w:tbl>
      <w:tblPr>
        <w:tblW w:w="0" w:type="auto"/>
        <w:tblInd w:w="5" w:type="dxa"/>
        <w:tblLayout w:type="fixed"/>
        <w:tblCellMar>
          <w:left w:w="0" w:type="dxa"/>
          <w:right w:w="0" w:type="dxa"/>
        </w:tblCellMar>
        <w:tblLook w:val="0000" w:firstRow="0" w:lastRow="0" w:firstColumn="0" w:lastColumn="0" w:noHBand="0" w:noVBand="0"/>
      </w:tblPr>
      <w:tblGrid>
        <w:gridCol w:w="8503"/>
      </w:tblGrid>
      <w:tr w:rsidR="009706E6" w14:paraId="443C6B7E" w14:textId="77777777">
        <w:tblPrEx>
          <w:tblCellMar>
            <w:top w:w="0" w:type="dxa"/>
            <w:left w:w="0" w:type="dxa"/>
            <w:bottom w:w="0" w:type="dxa"/>
            <w:right w:w="0" w:type="dxa"/>
          </w:tblCellMar>
        </w:tblPrEx>
        <w:tc>
          <w:tcPr>
            <w:tcW w:w="8503" w:type="dxa"/>
            <w:tcBorders>
              <w:top w:val="single" w:sz="4" w:space="0" w:color="000000"/>
              <w:left w:val="single" w:sz="4" w:space="0" w:color="000000"/>
              <w:bottom w:val="single" w:sz="4" w:space="0" w:color="000000"/>
              <w:right w:val="single" w:sz="4" w:space="0" w:color="000000"/>
            </w:tcBorders>
          </w:tcPr>
          <w:p w14:paraId="1A9D7F0F"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①上記の届出対象行為のうち、届出の必要な規模等に満たない軽易な行為</w:t>
            </w:r>
          </w:p>
          <w:p w14:paraId="272018A0"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●建築物</w:t>
            </w:r>
          </w:p>
          <w:p w14:paraId="155D721E"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・当該行為後の高さが１０</w:t>
            </w:r>
            <w:r>
              <w:rPr>
                <w:rFonts w:ascii="Century" w:eastAsia="ＭＳ 明朝" w:hAnsi="ＭＳ 明朝" w:cs="ＭＳ 明朝"/>
                <w:color w:val="000000"/>
              </w:rPr>
              <w:t>m</w:t>
            </w:r>
            <w:r>
              <w:rPr>
                <w:rFonts w:ascii="Century" w:eastAsia="ＭＳ 明朝" w:hAnsi="ＭＳ 明朝" w:cs="ＭＳ 明朝" w:hint="eastAsia"/>
                <w:color w:val="000000"/>
              </w:rPr>
              <w:t>以下で、かつ、増・改築部分の床面積の合計が１</w:t>
            </w:r>
            <w:r>
              <w:rPr>
                <w:rFonts w:ascii="Century" w:eastAsia="ＭＳ 明朝" w:hAnsi="ＭＳ 明朝" w:cs="ＭＳ 明朝" w:hint="eastAsia"/>
                <w:color w:val="000000"/>
              </w:rPr>
              <w:lastRenderedPageBreak/>
              <w:t>５０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以下のもの</w:t>
            </w:r>
          </w:p>
          <w:p w14:paraId="3CEFA105"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●建築物、工作物等</w:t>
            </w:r>
          </w:p>
          <w:p w14:paraId="50011887"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・外観の変更を伴わない改築</w:t>
            </w:r>
          </w:p>
          <w:p w14:paraId="5516D978"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・面積が１０</w:t>
            </w:r>
            <w:r>
              <w:rPr>
                <w:rFonts w:ascii="Century" w:eastAsia="ＭＳ 明朝" w:hAnsi="ＭＳ 明朝" w:cs="ＭＳ 明朝"/>
                <w:color w:val="000000"/>
              </w:rPr>
              <w:t>m</w:t>
            </w:r>
            <w:r>
              <w:rPr>
                <w:rFonts w:ascii="Century" w:eastAsia="ＭＳ 明朝" w:hAnsi="ＭＳ 明朝" w:cs="ＭＳ 明朝" w:hint="eastAsia"/>
                <w:color w:val="000000"/>
                <w:vertAlign w:val="superscript"/>
              </w:rPr>
              <w:t>２</w:t>
            </w:r>
            <w:r>
              <w:rPr>
                <w:rFonts w:ascii="Century" w:eastAsia="ＭＳ 明朝" w:hAnsi="ＭＳ 明朝" w:cs="ＭＳ 明朝" w:hint="eastAsia"/>
                <w:color w:val="000000"/>
              </w:rPr>
              <w:t>以下の外観の変更</w:t>
            </w:r>
          </w:p>
          <w:p w14:paraId="68A1B60B"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・太陽光発電設備については、専用住宅又は併用住宅の屋根面に設置するもので、傾斜屋根の場合でパネルが建築物の棟を超えず屋根面に密着させたもの又は陸屋根の場合でパネルの最上部が屋上床面から３</w:t>
            </w:r>
            <w:r>
              <w:rPr>
                <w:rFonts w:ascii="Century" w:eastAsia="ＭＳ 明朝" w:hAnsi="ＭＳ 明朝" w:cs="ＭＳ 明朝"/>
                <w:color w:val="000000"/>
              </w:rPr>
              <w:t>m</w:t>
            </w:r>
            <w:r>
              <w:rPr>
                <w:rFonts w:ascii="Century" w:eastAsia="ＭＳ 明朝" w:hAnsi="ＭＳ 明朝" w:cs="ＭＳ 明朝" w:hint="eastAsia"/>
                <w:color w:val="000000"/>
              </w:rPr>
              <w:t>以下のもの</w:t>
            </w:r>
          </w:p>
          <w:p w14:paraId="1ED1C1F4" w14:textId="77777777" w:rsidR="009706E6" w:rsidRDefault="009706E6">
            <w:pPr>
              <w:spacing w:line="374"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●土石、廃棄物、再生資源その他物品の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700A6E14"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・農業振興地域農用地内の農業施設、飼料等の</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5B2DD732"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・森林法に基づく森林区域内の森林の野積場又は貯木場内における</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08A58298"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・用途地域内の工業地域又は工業専用地域の区域内における</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w:t>
            </w:r>
          </w:p>
          <w:p w14:paraId="508FA422" w14:textId="77777777" w:rsidR="009706E6" w:rsidRDefault="009706E6">
            <w:pPr>
              <w:spacing w:line="374"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color w:val="000000"/>
              </w:rPr>
              <w:ruby>
                <w:rubyPr>
                  <w:rubyAlign w:val="distributeSpace"/>
                  <w:hps w:val="12"/>
                  <w:hpsRaise w:val="22"/>
                  <w:hpsBaseText w:val="24"/>
                  <w:lid w:val="ja-JP"/>
                </w:rubyPr>
                <w:rt>
                  <w:r w:rsidR="009706E6">
                    <w:rPr>
                      <w:rFonts w:ascii="Century" w:eastAsia="ＭＳ 明朝" w:hAnsi="ＭＳ 明朝" w:cs="ＭＳ 明朝" w:hint="eastAsia"/>
                      <w:color w:val="000000"/>
                    </w:rPr>
                    <w:t>たい</w:t>
                  </w:r>
                </w:rt>
                <w:rubyBase>
                  <w:r w:rsidR="009706E6">
                    <w:rPr>
                      <w:rFonts w:ascii="Century" w:eastAsia="ＭＳ 明朝" w:hAnsi="ＭＳ 明朝" w:cs="ＭＳ 明朝" w:hint="eastAsia"/>
                      <w:color w:val="000000"/>
                    </w:rPr>
                    <w:t>堆</w:t>
                  </w:r>
                </w:rubyBase>
              </w:ruby>
            </w:r>
            <w:r>
              <w:rPr>
                <w:rFonts w:ascii="Century" w:eastAsia="ＭＳ 明朝" w:hAnsi="ＭＳ 明朝" w:cs="ＭＳ 明朝" w:hint="eastAsia"/>
                <w:color w:val="000000"/>
              </w:rPr>
              <w:t>積の期間が９０日を超えないもの</w:t>
            </w:r>
          </w:p>
          <w:p w14:paraId="31989EEB"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②非常災害のために必要な応急措置として行う行為</w:t>
            </w:r>
          </w:p>
          <w:p w14:paraId="47156CCC"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③国又は地方公共団体の行う行為（届出対象行為に関しては事前協議が必要）</w:t>
            </w:r>
          </w:p>
          <w:p w14:paraId="1BFB9645"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④地中又は水面下における行為</w:t>
            </w:r>
          </w:p>
          <w:p w14:paraId="1DC08579"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⑤法令又はこれに基づく処分による義務の履行として行う行為</w:t>
            </w:r>
          </w:p>
          <w:p w14:paraId="7DCD3378" w14:textId="77777777" w:rsidR="009706E6" w:rsidRDefault="009706E6">
            <w:pPr>
              <w:spacing w:line="374"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⑥既着手行為（景観計画の施行日までに着手している行為）</w:t>
            </w:r>
          </w:p>
        </w:tc>
      </w:tr>
    </w:tbl>
    <w:p w14:paraId="5CF4A600" w14:textId="77777777" w:rsidR="009706E6" w:rsidRDefault="009706E6">
      <w:pPr>
        <w:spacing w:line="374" w:lineRule="atLeast"/>
        <w:rPr>
          <w:rFonts w:ascii="Century" w:eastAsia="ＭＳ 明朝" w:hAnsi="ＭＳ 明朝" w:cs="ＭＳ 明朝"/>
          <w:color w:val="000000"/>
        </w:rPr>
      </w:pPr>
      <w:bookmarkStart w:id="1" w:name="last"/>
      <w:bookmarkEnd w:id="1"/>
    </w:p>
    <w:sectPr w:rsidR="009706E6">
      <w:pgSz w:w="11905" w:h="16837"/>
      <w:pgMar w:top="1984" w:right="1700" w:bottom="1700" w:left="1700" w:header="720" w:footer="720" w:gutter="0"/>
      <w:cols w:space="720"/>
      <w:noEndnote/>
      <w:docGrid w:type="linesAndChars" w:linePitch="37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93A5" w14:textId="77777777" w:rsidR="00BC6492" w:rsidRDefault="00BC6492" w:rsidP="001206A2">
      <w:r>
        <w:separator/>
      </w:r>
    </w:p>
  </w:endnote>
  <w:endnote w:type="continuationSeparator" w:id="0">
    <w:p w14:paraId="2758A4AA" w14:textId="77777777" w:rsidR="00BC6492" w:rsidRDefault="00BC6492" w:rsidP="0012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8F3F8" w14:textId="77777777" w:rsidR="00BC6492" w:rsidRDefault="00BC6492" w:rsidP="001206A2">
      <w:r>
        <w:separator/>
      </w:r>
    </w:p>
  </w:footnote>
  <w:footnote w:type="continuationSeparator" w:id="0">
    <w:p w14:paraId="7248B35A" w14:textId="77777777" w:rsidR="00BC6492" w:rsidRDefault="00BC6492" w:rsidP="00120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229"/>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16F"/>
    <w:rsid w:val="001206A2"/>
    <w:rsid w:val="0054116F"/>
    <w:rsid w:val="009706E6"/>
    <w:rsid w:val="00BC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3EB251"/>
  <w14:defaultImageDpi w14:val="0"/>
  <w15:docId w15:val="{53403D20-AA70-4198-9EF2-227BCC1F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6A2"/>
    <w:pPr>
      <w:tabs>
        <w:tab w:val="center" w:pos="4252"/>
        <w:tab w:val="right" w:pos="8504"/>
      </w:tabs>
      <w:snapToGrid w:val="0"/>
    </w:pPr>
  </w:style>
  <w:style w:type="character" w:customStyle="1" w:styleId="a4">
    <w:name w:val="ヘッダー (文字)"/>
    <w:link w:val="a3"/>
    <w:uiPriority w:val="99"/>
    <w:rsid w:val="001206A2"/>
    <w:rPr>
      <w:rFonts w:ascii="Arial" w:hAnsi="Arial" w:cs="Arial"/>
      <w:kern w:val="0"/>
      <w:sz w:val="24"/>
      <w:szCs w:val="24"/>
    </w:rPr>
  </w:style>
  <w:style w:type="paragraph" w:styleId="a5">
    <w:name w:val="footer"/>
    <w:basedOn w:val="a"/>
    <w:link w:val="a6"/>
    <w:uiPriority w:val="99"/>
    <w:unhideWhenUsed/>
    <w:rsid w:val="001206A2"/>
    <w:pPr>
      <w:tabs>
        <w:tab w:val="center" w:pos="4252"/>
        <w:tab w:val="right" w:pos="8504"/>
      </w:tabs>
      <w:snapToGrid w:val="0"/>
    </w:pPr>
  </w:style>
  <w:style w:type="character" w:customStyle="1" w:styleId="a6">
    <w:name w:val="フッター (文字)"/>
    <w:link w:val="a5"/>
    <w:uiPriority w:val="99"/>
    <w:rsid w:val="001206A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1682</Words>
  <Characters>9591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愛子</dc:creator>
  <cp:keywords/>
  <dc:description/>
  <cp:lastModifiedBy>小菅 愛子</cp:lastModifiedBy>
  <cp:revision>2</cp:revision>
  <dcterms:created xsi:type="dcterms:W3CDTF">2019-07-03T02:38:00Z</dcterms:created>
  <dcterms:modified xsi:type="dcterms:W3CDTF">2019-07-03T02:38:00Z</dcterms:modified>
</cp:coreProperties>
</file>